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365E" w14:textId="77777777" w:rsidR="009B14CF" w:rsidRPr="00FD3D89" w:rsidRDefault="00FD3D89" w:rsidP="00FD3D89">
      <w:pPr>
        <w:jc w:val="center"/>
        <w:rPr>
          <w:b/>
          <w:sz w:val="40"/>
        </w:rPr>
      </w:pPr>
      <w:r w:rsidRPr="00FD3D89">
        <w:rPr>
          <w:b/>
          <w:sz w:val="40"/>
        </w:rPr>
        <w:t>QI-DISABILITY</w:t>
      </w:r>
    </w:p>
    <w:p w14:paraId="380560A8" w14:textId="77777777" w:rsidR="00FD3D89" w:rsidRDefault="00FD3D89" w:rsidP="00FD3D89">
      <w:pPr>
        <w:jc w:val="center"/>
        <w:rPr>
          <w:b/>
          <w:i/>
          <w:sz w:val="32"/>
        </w:rPr>
      </w:pPr>
      <w:r w:rsidRPr="00FD3D89">
        <w:rPr>
          <w:b/>
          <w:i/>
          <w:sz w:val="32"/>
        </w:rPr>
        <w:t>FACT SHEET</w:t>
      </w:r>
    </w:p>
    <w:p w14:paraId="5D641EDE" w14:textId="45C074DA" w:rsidR="00FD3D89" w:rsidRDefault="00FD3D89" w:rsidP="00FD3D89">
      <w:pPr>
        <w:rPr>
          <w:b/>
          <w:i/>
          <w:sz w:val="32"/>
        </w:rPr>
      </w:pPr>
    </w:p>
    <w:p w14:paraId="45521BDA" w14:textId="77777777" w:rsidR="008C02AC" w:rsidRDefault="008C02AC" w:rsidP="008C02A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WHAT IS QI-DISABILITY?</w:t>
      </w:r>
    </w:p>
    <w:p w14:paraId="7A03626B" w14:textId="77777777" w:rsidR="008C02AC" w:rsidRPr="007B5F23" w:rsidRDefault="008C02AC" w:rsidP="008C02AC">
      <w:pPr>
        <w:rPr>
          <w:rFonts w:ascii="Calibri" w:hAnsi="Calibri" w:cs="Calibri"/>
        </w:rPr>
      </w:pPr>
      <w:r w:rsidRPr="007B5F23">
        <w:rPr>
          <w:rFonts w:ascii="Calibri" w:hAnsi="Calibri" w:cs="Calibri"/>
        </w:rPr>
        <w:t xml:space="preserve">Quality of life refers to a person’s satisfaction with a composite of their life experiences. </w:t>
      </w:r>
    </w:p>
    <w:p w14:paraId="6EE3961C" w14:textId="77777777" w:rsidR="008C02AC" w:rsidRPr="007B5F23" w:rsidRDefault="008C02AC" w:rsidP="008C02AC">
      <w:pPr>
        <w:rPr>
          <w:rFonts w:ascii="Calibri" w:hAnsi="Calibri" w:cs="Calibri"/>
        </w:rPr>
      </w:pPr>
    </w:p>
    <w:p w14:paraId="2C029819" w14:textId="77617CCD" w:rsidR="008C02AC" w:rsidRPr="007B5F23" w:rsidRDefault="008C02AC" w:rsidP="008C02AC">
      <w:pPr>
        <w:rPr>
          <w:rFonts w:ascii="Calibri" w:hAnsi="Calibri" w:cs="Calibri"/>
        </w:rPr>
      </w:pPr>
      <w:r w:rsidRPr="007B5F23">
        <w:rPr>
          <w:rFonts w:ascii="Calibri" w:hAnsi="Calibri" w:cs="Calibri"/>
        </w:rPr>
        <w:t xml:space="preserve">The </w:t>
      </w:r>
      <w:proofErr w:type="gramStart"/>
      <w:r w:rsidRPr="007B5F23">
        <w:rPr>
          <w:rFonts w:ascii="Calibri" w:hAnsi="Calibri" w:cs="Calibri"/>
        </w:rPr>
        <w:t>Quality of Life</w:t>
      </w:r>
      <w:proofErr w:type="gramEnd"/>
      <w:r w:rsidRPr="007B5F23">
        <w:rPr>
          <w:rFonts w:ascii="Calibri" w:hAnsi="Calibri" w:cs="Calibri"/>
        </w:rPr>
        <w:t xml:space="preserve"> Inventory-Disability, </w:t>
      </w:r>
      <w:r w:rsidRPr="007B5F23">
        <w:rPr>
          <w:rFonts w:ascii="Calibri" w:hAnsi="Calibri" w:cs="Calibri"/>
          <w:b/>
        </w:rPr>
        <w:t>QI-Disability</w:t>
      </w:r>
      <w:r w:rsidRPr="007B5F23">
        <w:rPr>
          <w:rFonts w:ascii="Calibri" w:hAnsi="Calibri" w:cs="Calibri"/>
        </w:rPr>
        <w:t xml:space="preserve">, was developed to specifically assess the quality of life of children and adolescents with intellectual disability (aged </w:t>
      </w:r>
      <w:r w:rsidR="00872254">
        <w:rPr>
          <w:rFonts w:ascii="Calibri" w:hAnsi="Calibri" w:cs="Calibri"/>
        </w:rPr>
        <w:t>3</w:t>
      </w:r>
      <w:r w:rsidRPr="007B5F23">
        <w:rPr>
          <w:rFonts w:ascii="Calibri" w:hAnsi="Calibri" w:cs="Calibri"/>
        </w:rPr>
        <w:t xml:space="preserve">-18). The instrument was designed by a team </w:t>
      </w:r>
      <w:r w:rsidR="00821EDB">
        <w:rPr>
          <w:rFonts w:ascii="Calibri" w:hAnsi="Calibri" w:cs="Calibri"/>
        </w:rPr>
        <w:t>o</w:t>
      </w:r>
      <w:r w:rsidRPr="007B5F23">
        <w:rPr>
          <w:rFonts w:ascii="Calibri" w:hAnsi="Calibri" w:cs="Calibri"/>
        </w:rPr>
        <w:t xml:space="preserve">f Australian researchers in direct collaboration with the families and carers of individuals across the spectrum of intellectual disability. </w:t>
      </w:r>
    </w:p>
    <w:p w14:paraId="7A91CE85" w14:textId="77777777" w:rsidR="008C02AC" w:rsidRPr="007B5F23" w:rsidRDefault="008C02AC" w:rsidP="008C02AC">
      <w:pPr>
        <w:rPr>
          <w:rFonts w:ascii="Calibri" w:hAnsi="Calibri" w:cs="Calibri"/>
        </w:rPr>
      </w:pPr>
    </w:p>
    <w:p w14:paraId="46ACC38B" w14:textId="6E7075F7" w:rsidR="008C02AC" w:rsidRDefault="008C02AC" w:rsidP="008C02AC">
      <w:pPr>
        <w:rPr>
          <w:rFonts w:ascii="Calibri" w:hAnsi="Calibri" w:cs="Calibri"/>
        </w:rPr>
      </w:pPr>
      <w:r w:rsidRPr="007B5F23">
        <w:rPr>
          <w:rFonts w:ascii="Calibri" w:hAnsi="Calibri" w:cs="Calibri"/>
        </w:rPr>
        <w:t xml:space="preserve">Initial </w:t>
      </w:r>
      <w:r w:rsidR="000258EB">
        <w:rPr>
          <w:rFonts w:ascii="Calibri" w:hAnsi="Calibri" w:cs="Calibri"/>
        </w:rPr>
        <w:t xml:space="preserve">qualitative </w:t>
      </w:r>
      <w:r w:rsidRPr="007B5F23">
        <w:rPr>
          <w:rFonts w:ascii="Calibri" w:hAnsi="Calibri" w:cs="Calibri"/>
        </w:rPr>
        <w:t xml:space="preserve">analyses for </w:t>
      </w:r>
      <w:r w:rsidRPr="007B5F23">
        <w:rPr>
          <w:rFonts w:ascii="Calibri" w:hAnsi="Calibri" w:cs="Calibri"/>
          <w:b/>
        </w:rPr>
        <w:t>QI-Disability</w:t>
      </w:r>
      <w:r w:rsidRPr="007B5F23">
        <w:rPr>
          <w:rFonts w:ascii="Calibri" w:hAnsi="Calibri" w:cs="Calibri"/>
        </w:rPr>
        <w:t xml:space="preserve"> were conducted for children with Down syndrome, Rett syndrome (</w:t>
      </w:r>
      <w:r w:rsidRPr="007B5F23">
        <w:rPr>
          <w:rFonts w:ascii="Calibri" w:hAnsi="Calibri" w:cs="Calibri"/>
          <w:bCs/>
        </w:rPr>
        <w:t>a severe genetic neurodevelopmental disorder mainly affecting females)</w:t>
      </w:r>
      <w:r w:rsidRPr="007B5F23">
        <w:rPr>
          <w:rFonts w:ascii="Calibri" w:hAnsi="Calibri" w:cs="Calibri"/>
        </w:rPr>
        <w:t xml:space="preserve">, </w:t>
      </w:r>
      <w:r w:rsidR="000258EB">
        <w:rPr>
          <w:rFonts w:ascii="Calibri" w:hAnsi="Calibri" w:cs="Calibri"/>
        </w:rPr>
        <w:t xml:space="preserve">and children with </w:t>
      </w:r>
      <w:r w:rsidRPr="007B5F23">
        <w:rPr>
          <w:rFonts w:ascii="Calibri" w:hAnsi="Calibri" w:cs="Calibri"/>
          <w:color w:val="000000" w:themeColor="text1"/>
        </w:rPr>
        <w:t xml:space="preserve">cerebral palsy </w:t>
      </w:r>
      <w:r w:rsidR="000258EB">
        <w:rPr>
          <w:rFonts w:ascii="Calibri" w:hAnsi="Calibri" w:cs="Calibri"/>
          <w:color w:val="000000" w:themeColor="text1"/>
        </w:rPr>
        <w:t>or</w:t>
      </w:r>
      <w:r w:rsidRPr="007B5F23">
        <w:rPr>
          <w:rFonts w:ascii="Calibri" w:hAnsi="Calibri" w:cs="Calibri"/>
          <w:color w:val="000000" w:themeColor="text1"/>
        </w:rPr>
        <w:t xml:space="preserve"> autism spectrum disorder</w:t>
      </w:r>
      <w:r w:rsidR="000258EB">
        <w:rPr>
          <w:rFonts w:ascii="Calibri" w:hAnsi="Calibri" w:cs="Calibri"/>
          <w:color w:val="000000" w:themeColor="text1"/>
        </w:rPr>
        <w:t xml:space="preserve"> who also have an intellectual disability</w:t>
      </w:r>
      <w:r w:rsidRPr="007B5F23">
        <w:rPr>
          <w:rFonts w:ascii="Calibri" w:hAnsi="Calibri" w:cs="Calibri"/>
          <w:color w:val="000000" w:themeColor="text1"/>
        </w:rPr>
        <w:t xml:space="preserve">. Since its development, </w:t>
      </w:r>
      <w:r w:rsidR="000258EB">
        <w:rPr>
          <w:rFonts w:ascii="Calibri" w:hAnsi="Calibri" w:cs="Calibri"/>
          <w:color w:val="000000" w:themeColor="text1"/>
        </w:rPr>
        <w:t xml:space="preserve">studies </w:t>
      </w:r>
      <w:r w:rsidRPr="007B5F23">
        <w:rPr>
          <w:rFonts w:ascii="Calibri" w:hAnsi="Calibri" w:cs="Calibri"/>
          <w:color w:val="000000" w:themeColor="text1"/>
        </w:rPr>
        <w:t xml:space="preserve">exploring other diagnoses have utilised </w:t>
      </w:r>
      <w:r w:rsidRPr="007B5F23">
        <w:rPr>
          <w:rFonts w:ascii="Calibri" w:hAnsi="Calibri" w:cs="Calibri"/>
          <w:b/>
          <w:color w:val="000000" w:themeColor="text1"/>
        </w:rPr>
        <w:t>QI-Disability</w:t>
      </w:r>
      <w:r w:rsidRPr="007B5F23">
        <w:rPr>
          <w:rFonts w:ascii="Calibri" w:hAnsi="Calibri" w:cs="Calibri"/>
          <w:color w:val="000000" w:themeColor="text1"/>
        </w:rPr>
        <w:t>, including Prader-Willi syndrome (</w:t>
      </w:r>
      <w:r w:rsidRPr="007B5F23">
        <w:rPr>
          <w:rFonts w:ascii="Calibri" w:hAnsi="Calibri" w:cs="Calibri"/>
          <w:color w:val="000000" w:themeColor="text1"/>
          <w:shd w:val="clear" w:color="auto" w:fill="FFFFFF"/>
        </w:rPr>
        <w:t>a rare genetic disorder affecting chromosome 15</w:t>
      </w:r>
      <w:r w:rsidRPr="007B5F23">
        <w:rPr>
          <w:rFonts w:ascii="Calibri" w:hAnsi="Calibri" w:cs="Calibri"/>
          <w:color w:val="000000" w:themeColor="text1"/>
        </w:rPr>
        <w:t>)</w:t>
      </w:r>
      <w:r w:rsidR="00E2438A">
        <w:rPr>
          <w:rFonts w:ascii="Calibri" w:hAnsi="Calibri" w:cs="Calibri"/>
          <w:color w:val="000000" w:themeColor="text1"/>
        </w:rPr>
        <w:t>,</w:t>
      </w:r>
      <w:r w:rsidRPr="007B5F23">
        <w:rPr>
          <w:rFonts w:ascii="Calibri" w:hAnsi="Calibri" w:cs="Calibri"/>
          <w:color w:val="000000" w:themeColor="text1"/>
        </w:rPr>
        <w:t xml:space="preserve"> </w:t>
      </w:r>
      <w:r w:rsidRPr="007B5F23">
        <w:rPr>
          <w:rFonts w:ascii="Calibri" w:hAnsi="Calibri" w:cs="Calibri"/>
        </w:rPr>
        <w:t xml:space="preserve">CDKL5 </w:t>
      </w:r>
      <w:r w:rsidR="00E2438A">
        <w:rPr>
          <w:rFonts w:ascii="Calibri" w:hAnsi="Calibri" w:cs="Calibri"/>
        </w:rPr>
        <w:t xml:space="preserve">Deficiency </w:t>
      </w:r>
      <w:r w:rsidRPr="007B5F23">
        <w:rPr>
          <w:rFonts w:ascii="Calibri" w:hAnsi="Calibri" w:cs="Calibri"/>
        </w:rPr>
        <w:t>Disorder (</w:t>
      </w:r>
      <w:r w:rsidRPr="007B5F23">
        <w:rPr>
          <w:rFonts w:ascii="Calibri" w:hAnsi="Calibri" w:cs="Calibri"/>
          <w:color w:val="111111"/>
        </w:rPr>
        <w:t>a rare X-linked genetic disorder</w:t>
      </w:r>
      <w:r w:rsidRPr="007B5F23">
        <w:rPr>
          <w:rFonts w:ascii="Calibri" w:hAnsi="Calibri" w:cs="Calibri"/>
        </w:rPr>
        <w:t>)</w:t>
      </w:r>
      <w:r w:rsidR="00E2438A">
        <w:rPr>
          <w:rFonts w:ascii="Calibri" w:hAnsi="Calibri" w:cs="Calibri"/>
        </w:rPr>
        <w:t xml:space="preserve">, and other Developmental </w:t>
      </w:r>
      <w:r w:rsidR="00872254">
        <w:rPr>
          <w:rFonts w:ascii="Calibri" w:hAnsi="Calibri" w:cs="Calibri"/>
        </w:rPr>
        <w:t xml:space="preserve">Encephalopathy and Developmental </w:t>
      </w:r>
      <w:r w:rsidR="00E2438A">
        <w:rPr>
          <w:rFonts w:ascii="Calibri" w:hAnsi="Calibri" w:cs="Calibri"/>
        </w:rPr>
        <w:t>Epileptic Encephalopathy conditions</w:t>
      </w:r>
      <w:r w:rsidRPr="007B5F2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F41500">
        <w:rPr>
          <w:rFonts w:ascii="Calibri" w:hAnsi="Calibri" w:cs="Calibri"/>
        </w:rPr>
        <w:t>U</w:t>
      </w:r>
      <w:r w:rsidR="00872254">
        <w:rPr>
          <w:rFonts w:ascii="Calibri" w:hAnsi="Calibri" w:cs="Calibri"/>
        </w:rPr>
        <w:t>sing</w:t>
      </w:r>
      <w:r w:rsidRPr="007B5F23">
        <w:rPr>
          <w:rFonts w:ascii="Calibri" w:hAnsi="Calibri" w:cs="Calibri"/>
        </w:rPr>
        <w:t xml:space="preserve"> </w:t>
      </w:r>
      <w:r w:rsidRPr="007B5F23">
        <w:rPr>
          <w:rFonts w:ascii="Calibri" w:hAnsi="Calibri" w:cs="Calibri"/>
          <w:b/>
        </w:rPr>
        <w:t>QI-Disability</w:t>
      </w:r>
      <w:r w:rsidRPr="007B5F23">
        <w:rPr>
          <w:rFonts w:ascii="Calibri" w:hAnsi="Calibri" w:cs="Calibri"/>
        </w:rPr>
        <w:t xml:space="preserve"> for </w:t>
      </w:r>
      <w:r>
        <w:rPr>
          <w:rFonts w:ascii="Calibri" w:hAnsi="Calibri" w:cs="Calibri"/>
        </w:rPr>
        <w:t xml:space="preserve">a range of conditions </w:t>
      </w:r>
      <w:r w:rsidRPr="007B5F23">
        <w:rPr>
          <w:rFonts w:ascii="Calibri" w:hAnsi="Calibri" w:cs="Calibri"/>
        </w:rPr>
        <w:t xml:space="preserve">will allow for </w:t>
      </w:r>
      <w:r>
        <w:rPr>
          <w:rFonts w:ascii="Calibri" w:hAnsi="Calibri" w:cs="Calibri"/>
        </w:rPr>
        <w:t>more comprehensive</w:t>
      </w:r>
      <w:r w:rsidRPr="007B5F23">
        <w:rPr>
          <w:rFonts w:ascii="Calibri" w:hAnsi="Calibri" w:cs="Calibri"/>
        </w:rPr>
        <w:t xml:space="preserve"> insight into service utility and intervention</w:t>
      </w:r>
      <w:r>
        <w:rPr>
          <w:rFonts w:ascii="Calibri" w:hAnsi="Calibri" w:cs="Calibri"/>
        </w:rPr>
        <w:t xml:space="preserve"> targeting the complex needs of this population</w:t>
      </w:r>
      <w:r w:rsidR="00E2438A">
        <w:rPr>
          <w:rFonts w:ascii="Calibri" w:hAnsi="Calibri" w:cs="Calibri"/>
        </w:rPr>
        <w:t>, with the goal of the child’s quality of life as the target</w:t>
      </w:r>
      <w:r>
        <w:rPr>
          <w:rFonts w:ascii="Calibri" w:hAnsi="Calibri" w:cs="Calibri"/>
        </w:rPr>
        <w:t>.</w:t>
      </w:r>
    </w:p>
    <w:p w14:paraId="440184D3" w14:textId="09516F6B" w:rsidR="00E2438A" w:rsidRDefault="00E2438A" w:rsidP="008C02AC">
      <w:pPr>
        <w:rPr>
          <w:rFonts w:ascii="Calibri" w:hAnsi="Calibri" w:cs="Calibri"/>
        </w:rPr>
      </w:pPr>
    </w:p>
    <w:p w14:paraId="142C0A68" w14:textId="5C95ADA3" w:rsidR="00E2438A" w:rsidRPr="007B5F23" w:rsidRDefault="00E2438A" w:rsidP="008C02A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QI-Disability is being used as a monitoring tool in clinic settings and in observational research studies. It is being used as an outcome measure in clinical trials. </w:t>
      </w:r>
    </w:p>
    <w:p w14:paraId="0FB20C29" w14:textId="77777777" w:rsidR="000D5B96" w:rsidRPr="007B5F23" w:rsidRDefault="000D5B96" w:rsidP="008C02AC">
      <w:pPr>
        <w:rPr>
          <w:rFonts w:ascii="Calibri" w:hAnsi="Calibri" w:cs="Calibri"/>
          <w:lang w:val="en-US"/>
        </w:rPr>
      </w:pPr>
    </w:p>
    <w:p w14:paraId="5205B2B4" w14:textId="58817784" w:rsidR="008C02AC" w:rsidRPr="007B5F23" w:rsidRDefault="000D5B96" w:rsidP="008C02A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WHAT DOMAINS OF QUALITY OF LIFE DOES QI-DISABILITY MEASURE?</w:t>
      </w:r>
    </w:p>
    <w:p w14:paraId="220048BF" w14:textId="79D2E123" w:rsidR="000D5B96" w:rsidRDefault="000D5B96" w:rsidP="008C02AC">
      <w:pPr>
        <w:rPr>
          <w:rFonts w:ascii="Calibri" w:hAnsi="Calibri" w:cs="Calibri"/>
        </w:rPr>
        <w:sectPr w:rsidR="000D5B96" w:rsidSect="004B7439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D151756" w14:textId="30FAD669" w:rsidR="008C02AC" w:rsidRPr="007B5F23" w:rsidRDefault="008C02AC" w:rsidP="008C02AC">
      <w:pPr>
        <w:rPr>
          <w:rFonts w:ascii="Calibri" w:hAnsi="Calibri" w:cs="Calibri"/>
        </w:rPr>
      </w:pPr>
      <w:r w:rsidRPr="007B5F23">
        <w:rPr>
          <w:rFonts w:ascii="Calibri" w:hAnsi="Calibri" w:cs="Calibri"/>
        </w:rPr>
        <w:t>Physical Health</w:t>
      </w:r>
    </w:p>
    <w:p w14:paraId="73A108D4" w14:textId="77777777" w:rsidR="000D5B96" w:rsidRPr="007B5F23" w:rsidRDefault="000D5B96" w:rsidP="000D5B96">
      <w:pPr>
        <w:rPr>
          <w:rFonts w:ascii="Calibri" w:hAnsi="Calibri" w:cs="Calibri"/>
        </w:rPr>
      </w:pPr>
      <w:r w:rsidRPr="007B5F23">
        <w:rPr>
          <w:rFonts w:ascii="Calibri" w:hAnsi="Calibri" w:cs="Calibri"/>
        </w:rPr>
        <w:t>Social Interaction</w:t>
      </w:r>
    </w:p>
    <w:p w14:paraId="3D2D0E91" w14:textId="77777777" w:rsidR="008C02AC" w:rsidRPr="007B5F23" w:rsidRDefault="008C02AC" w:rsidP="008C02AC">
      <w:pPr>
        <w:rPr>
          <w:rFonts w:ascii="Calibri" w:hAnsi="Calibri" w:cs="Calibri"/>
        </w:rPr>
      </w:pPr>
      <w:r w:rsidRPr="007B5F23">
        <w:rPr>
          <w:rFonts w:ascii="Calibri" w:hAnsi="Calibri" w:cs="Calibri"/>
        </w:rPr>
        <w:t>Positive Emotions</w:t>
      </w:r>
    </w:p>
    <w:p w14:paraId="04949FBB" w14:textId="77777777" w:rsidR="008C02AC" w:rsidRPr="007B5F23" w:rsidRDefault="008C02AC" w:rsidP="008C02AC">
      <w:pPr>
        <w:rPr>
          <w:rFonts w:ascii="Calibri" w:hAnsi="Calibri" w:cs="Calibri"/>
        </w:rPr>
      </w:pPr>
      <w:r w:rsidRPr="007B5F23">
        <w:rPr>
          <w:rFonts w:ascii="Calibri" w:hAnsi="Calibri" w:cs="Calibri"/>
        </w:rPr>
        <w:t>Negative Emotions</w:t>
      </w:r>
    </w:p>
    <w:p w14:paraId="75525242" w14:textId="77777777" w:rsidR="008C02AC" w:rsidRPr="007B5F23" w:rsidRDefault="008C02AC" w:rsidP="008C02AC">
      <w:pPr>
        <w:rPr>
          <w:rFonts w:ascii="Calibri" w:hAnsi="Calibri" w:cs="Calibri"/>
        </w:rPr>
      </w:pPr>
      <w:r w:rsidRPr="007B5F23">
        <w:rPr>
          <w:rFonts w:ascii="Calibri" w:hAnsi="Calibri" w:cs="Calibri"/>
        </w:rPr>
        <w:t>Leisure and the Outdoors</w:t>
      </w:r>
    </w:p>
    <w:p w14:paraId="722A92FA" w14:textId="77777777" w:rsidR="008C02AC" w:rsidRDefault="008C02AC" w:rsidP="008C02AC">
      <w:pPr>
        <w:rPr>
          <w:rFonts w:ascii="Calibri" w:hAnsi="Calibri" w:cs="Calibri"/>
        </w:rPr>
      </w:pPr>
      <w:r w:rsidRPr="007B5F23">
        <w:rPr>
          <w:rFonts w:ascii="Calibri" w:hAnsi="Calibri" w:cs="Calibri"/>
        </w:rPr>
        <w:t>Independence</w:t>
      </w:r>
    </w:p>
    <w:p w14:paraId="3DD97E22" w14:textId="77777777" w:rsidR="000D5B96" w:rsidRDefault="000D5B96" w:rsidP="008C02AC">
      <w:pPr>
        <w:rPr>
          <w:rFonts w:ascii="Calibri" w:hAnsi="Calibri" w:cs="Calibri"/>
        </w:rPr>
        <w:sectPr w:rsidR="000D5B96" w:rsidSect="000D5B96">
          <w:type w:val="continuous"/>
          <w:pgSz w:w="11900" w:h="16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66557B53" w14:textId="30FFA13E" w:rsidR="008C02AC" w:rsidRDefault="008C02AC" w:rsidP="008C02AC">
      <w:pPr>
        <w:rPr>
          <w:rFonts w:ascii="Calibri" w:hAnsi="Calibri" w:cs="Calibri"/>
        </w:rPr>
      </w:pPr>
    </w:p>
    <w:p w14:paraId="59D99812" w14:textId="77777777" w:rsidR="00D744AA" w:rsidRDefault="00D744AA" w:rsidP="008C02AC">
      <w:pPr>
        <w:rPr>
          <w:rFonts w:ascii="Calibri" w:hAnsi="Calibri" w:cs="Calibri"/>
        </w:rPr>
      </w:pPr>
    </w:p>
    <w:p w14:paraId="35005EBE" w14:textId="6B6A67B5" w:rsidR="008C02AC" w:rsidRDefault="000D5B96" w:rsidP="00872254">
      <w:pPr>
        <w:jc w:val="center"/>
        <w:rPr>
          <w:rFonts w:ascii="Calibri" w:hAnsi="Calibri" w:cs="Calibri"/>
          <w:b/>
          <w:color w:val="333333"/>
        </w:rPr>
      </w:pPr>
      <w:r w:rsidRPr="00A356E6">
        <w:rPr>
          <w:rFonts w:ascii="Calibri" w:hAnsi="Calibri" w:cs="Calibri"/>
          <w:i/>
          <w:noProof/>
          <w:color w:val="000000" w:themeColor="text1"/>
          <w:lang w:val="en-US"/>
        </w:rPr>
        <w:drawing>
          <wp:inline distT="0" distB="0" distL="0" distR="0" wp14:anchorId="30683D80" wp14:editId="202DDF12">
            <wp:extent cx="5066675" cy="2851829"/>
            <wp:effectExtent l="0" t="0" r="63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mains image revis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071" cy="288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02AC">
        <w:rPr>
          <w:rFonts w:ascii="Calibri" w:hAnsi="Calibri" w:cs="Calibri"/>
          <w:b/>
          <w:color w:val="333333"/>
        </w:rPr>
        <w:br w:type="page"/>
      </w:r>
    </w:p>
    <w:p w14:paraId="6A3F66E1" w14:textId="5BF8E8E2" w:rsidR="008C02AC" w:rsidRDefault="008C02AC" w:rsidP="008C02AC">
      <w:pPr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lastRenderedPageBreak/>
        <w:t xml:space="preserve">OUR </w:t>
      </w:r>
      <w:r w:rsidR="00872254">
        <w:rPr>
          <w:rFonts w:ascii="Calibri" w:hAnsi="Calibri" w:cs="Calibri"/>
          <w:b/>
          <w:color w:val="333333"/>
        </w:rPr>
        <w:t xml:space="preserve">DEVELOPMENT </w:t>
      </w:r>
      <w:r>
        <w:rPr>
          <w:rFonts w:ascii="Calibri" w:hAnsi="Calibri" w:cs="Calibri"/>
          <w:b/>
          <w:color w:val="333333"/>
        </w:rPr>
        <w:t>MODEL</w:t>
      </w:r>
    </w:p>
    <w:p w14:paraId="1D5AA6FF" w14:textId="77777777" w:rsidR="008C02AC" w:rsidRPr="007B5F23" w:rsidRDefault="008C02AC" w:rsidP="008C02AC">
      <w:pPr>
        <w:rPr>
          <w:rFonts w:ascii="Calibri" w:hAnsi="Calibri" w:cs="Calibri"/>
        </w:rPr>
      </w:pPr>
      <w:r w:rsidRPr="00BC52F1">
        <w:rPr>
          <w:rFonts w:ascii="Calibri" w:hAnsi="Calibri" w:cs="Calibri"/>
          <w:b/>
        </w:rPr>
        <w:t>QI-Disability</w:t>
      </w:r>
      <w:r w:rsidRPr="007B5F23">
        <w:rPr>
          <w:rFonts w:ascii="Calibri" w:hAnsi="Calibri" w:cs="Calibri"/>
        </w:rPr>
        <w:t xml:space="preserve"> was developed to address the need for a measure of quality of life constructed specifically for children </w:t>
      </w:r>
      <w:r>
        <w:rPr>
          <w:rFonts w:ascii="Calibri" w:hAnsi="Calibri" w:cs="Calibri"/>
        </w:rPr>
        <w:t xml:space="preserve">and adolescents </w:t>
      </w:r>
      <w:r w:rsidRPr="007B5F23">
        <w:rPr>
          <w:rFonts w:ascii="Calibri" w:hAnsi="Calibri" w:cs="Calibri"/>
        </w:rPr>
        <w:t>with intellectual disability. The instrument resulted from thematic analyses of 77 primary caregiver interviews</w:t>
      </w:r>
      <w:r>
        <w:rPr>
          <w:rFonts w:ascii="Calibri" w:hAnsi="Calibri" w:cs="Calibri"/>
        </w:rPr>
        <w:t>,</w:t>
      </w:r>
      <w:r w:rsidRPr="007B5F2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which were conducted </w:t>
      </w:r>
      <w:r w:rsidRPr="007B5F23">
        <w:rPr>
          <w:rFonts w:ascii="Calibri" w:hAnsi="Calibri" w:cs="Calibri"/>
        </w:rPr>
        <w:t xml:space="preserve">to identify the </w:t>
      </w:r>
      <w:r>
        <w:rPr>
          <w:rFonts w:ascii="Calibri" w:hAnsi="Calibri" w:cs="Calibri"/>
        </w:rPr>
        <w:t>quality of life</w:t>
      </w:r>
      <w:r w:rsidRPr="007B5F23">
        <w:rPr>
          <w:rFonts w:ascii="Calibri" w:hAnsi="Calibri" w:cs="Calibri"/>
        </w:rPr>
        <w:t xml:space="preserve"> domains and elements relevant to this population. </w:t>
      </w:r>
    </w:p>
    <w:p w14:paraId="39C555A3" w14:textId="77777777" w:rsidR="008C02AC" w:rsidRPr="007B5F23" w:rsidRDefault="008C02AC" w:rsidP="008C02AC">
      <w:pPr>
        <w:rPr>
          <w:rFonts w:ascii="Calibri" w:hAnsi="Calibri" w:cs="Calibri"/>
        </w:rPr>
      </w:pPr>
    </w:p>
    <w:p w14:paraId="731CFD90" w14:textId="40FA1107" w:rsidR="008C02AC" w:rsidRPr="007B5F23" w:rsidRDefault="008C02AC" w:rsidP="008C02AC">
      <w:pPr>
        <w:rPr>
          <w:rFonts w:ascii="Calibri" w:hAnsi="Calibri" w:cs="Calibri"/>
          <w:color w:val="333333"/>
          <w:shd w:val="clear" w:color="auto" w:fill="FFFFFF"/>
        </w:rPr>
      </w:pPr>
      <w:r w:rsidRPr="007B5F23">
        <w:rPr>
          <w:rFonts w:ascii="Calibri" w:hAnsi="Calibri" w:cs="Calibri"/>
        </w:rPr>
        <w:t xml:space="preserve">The figure below provides a summary of the goals and methodology of each phase of development of </w:t>
      </w:r>
      <w:r w:rsidRPr="00DB4281">
        <w:rPr>
          <w:rFonts w:ascii="Calibri" w:hAnsi="Calibri" w:cs="Calibri"/>
          <w:b/>
        </w:rPr>
        <w:t>QI-Disability</w:t>
      </w:r>
      <w:r w:rsidRPr="007B5F23">
        <w:rPr>
          <w:rFonts w:ascii="Calibri" w:hAnsi="Calibri" w:cs="Calibri"/>
        </w:rPr>
        <w:t xml:space="preserve">. </w:t>
      </w:r>
    </w:p>
    <w:p w14:paraId="3A386C0F" w14:textId="77777777" w:rsidR="008C02AC" w:rsidRPr="007B5F23" w:rsidRDefault="008C02AC" w:rsidP="008C02AC">
      <w:pPr>
        <w:rPr>
          <w:rFonts w:ascii="Calibri" w:hAnsi="Calibri" w:cs="Calibri"/>
          <w:color w:val="333333"/>
          <w:shd w:val="clear" w:color="auto" w:fill="FFFFFF"/>
        </w:rPr>
      </w:pPr>
    </w:p>
    <w:p w14:paraId="219640E9" w14:textId="77777777" w:rsidR="008C02AC" w:rsidRPr="007B5F23" w:rsidRDefault="008C02AC" w:rsidP="008C02A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6DED5998" wp14:editId="45931048">
            <wp:extent cx="5727700" cy="32061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thodology table jpe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EA87F" w14:textId="77777777" w:rsidR="008C02AC" w:rsidRDefault="008C02AC" w:rsidP="008C02AC">
      <w:pPr>
        <w:rPr>
          <w:rFonts w:ascii="Calibri" w:hAnsi="Calibri" w:cs="Calibri"/>
          <w:b/>
        </w:rPr>
      </w:pPr>
    </w:p>
    <w:p w14:paraId="2A8F0201" w14:textId="77777777" w:rsidR="00D744AA" w:rsidRDefault="00D744AA" w:rsidP="008C02AC">
      <w:pPr>
        <w:rPr>
          <w:rFonts w:ascii="Calibri" w:hAnsi="Calibri" w:cs="Calibri"/>
          <w:b/>
        </w:rPr>
      </w:pPr>
    </w:p>
    <w:p w14:paraId="39A2F285" w14:textId="7554DB43" w:rsidR="008C02AC" w:rsidRPr="007B5F23" w:rsidRDefault="00D744AA" w:rsidP="008C02A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OUR QUESTIONNAIRE</w:t>
      </w:r>
    </w:p>
    <w:p w14:paraId="3B3E9EC0" w14:textId="77777777" w:rsidR="008C02AC" w:rsidRPr="007B5F23" w:rsidRDefault="008C02AC" w:rsidP="008C02AC">
      <w:pPr>
        <w:rPr>
          <w:rFonts w:ascii="Calibri" w:hAnsi="Calibri" w:cs="Calibri"/>
        </w:rPr>
      </w:pPr>
      <w:r w:rsidRPr="00D744AA">
        <w:rPr>
          <w:rFonts w:ascii="Calibri" w:hAnsi="Calibri" w:cs="Calibri"/>
          <w:b/>
        </w:rPr>
        <w:t>QI-Disability</w:t>
      </w:r>
      <w:r w:rsidRPr="007B5F23">
        <w:rPr>
          <w:rFonts w:ascii="Calibri" w:hAnsi="Calibri" w:cs="Calibri"/>
        </w:rPr>
        <w:t xml:space="preserve"> measures children’s and adolescents’ health and wellbeing across 6 domains. The instrument was developed as a parent-report measure relevant to school-aged children (5-18 years) across the spectrum of intellectual disability severity. </w:t>
      </w:r>
    </w:p>
    <w:p w14:paraId="6C5CFBB2" w14:textId="77777777" w:rsidR="008C02AC" w:rsidRPr="007B5F23" w:rsidRDefault="008C02AC" w:rsidP="008C02AC">
      <w:pPr>
        <w:rPr>
          <w:rFonts w:ascii="Calibri" w:hAnsi="Calibri" w:cs="Calibri"/>
        </w:rPr>
      </w:pPr>
    </w:p>
    <w:p w14:paraId="4630D499" w14:textId="77777777" w:rsidR="008C02AC" w:rsidRPr="007B5F23" w:rsidRDefault="008C02AC" w:rsidP="008C02AC">
      <w:pPr>
        <w:rPr>
          <w:rFonts w:ascii="Calibri" w:hAnsi="Calibri" w:cs="Calibri"/>
          <w:b/>
        </w:rPr>
      </w:pPr>
      <w:r w:rsidRPr="007B5F23">
        <w:rPr>
          <w:rFonts w:ascii="Calibri" w:hAnsi="Calibri" w:cs="Calibri"/>
          <w:b/>
        </w:rPr>
        <w:t>Administration</w:t>
      </w:r>
    </w:p>
    <w:p w14:paraId="5A58D203" w14:textId="77777777" w:rsidR="008C02AC" w:rsidRPr="007B5F23" w:rsidRDefault="008C02AC" w:rsidP="008C02AC">
      <w:pPr>
        <w:rPr>
          <w:rFonts w:ascii="Calibri" w:hAnsi="Calibri" w:cs="Calibri"/>
        </w:rPr>
      </w:pPr>
      <w:r w:rsidRPr="00D744AA">
        <w:rPr>
          <w:rFonts w:ascii="Calibri" w:hAnsi="Calibri" w:cs="Calibri"/>
          <w:b/>
        </w:rPr>
        <w:t>QI-Disability</w:t>
      </w:r>
      <w:r w:rsidRPr="007B5F23">
        <w:rPr>
          <w:rFonts w:ascii="Calibri" w:hAnsi="Calibri" w:cs="Calibri"/>
        </w:rPr>
        <w:t xml:space="preserve"> can be completed by primary caregivers at home, school, clinics or in other contexts. It can also be administered by telephone, in-person interview, using an online platform, or as a paper questionnaire. </w:t>
      </w:r>
    </w:p>
    <w:p w14:paraId="1C7DB487" w14:textId="77777777" w:rsidR="008C02AC" w:rsidRPr="007B5F23" w:rsidRDefault="008C02AC" w:rsidP="008C02AC">
      <w:pPr>
        <w:spacing w:line="252" w:lineRule="atLeast"/>
        <w:jc w:val="both"/>
        <w:rPr>
          <w:rFonts w:ascii="Calibri" w:hAnsi="Calibri" w:cs="Calibri"/>
          <w:color w:val="333333"/>
        </w:rPr>
      </w:pPr>
      <w:r w:rsidRPr="007B5F23">
        <w:rPr>
          <w:rFonts w:ascii="Calibri" w:hAnsi="Calibri" w:cs="Calibri"/>
          <w:color w:val="333333"/>
        </w:rPr>
        <w:t> </w:t>
      </w:r>
    </w:p>
    <w:p w14:paraId="1D83670D" w14:textId="77777777" w:rsidR="008C02AC" w:rsidRPr="007B5F23" w:rsidRDefault="008C02AC" w:rsidP="008C02AC">
      <w:pPr>
        <w:spacing w:line="252" w:lineRule="atLeast"/>
        <w:jc w:val="both"/>
        <w:rPr>
          <w:rFonts w:ascii="Calibri" w:hAnsi="Calibri" w:cs="Calibri"/>
          <w:bCs/>
          <w:color w:val="333333"/>
        </w:rPr>
      </w:pPr>
      <w:r w:rsidRPr="007B5F23">
        <w:rPr>
          <w:rFonts w:ascii="Calibri" w:hAnsi="Calibri" w:cs="Calibri"/>
          <w:bCs/>
          <w:color w:val="333333"/>
        </w:rPr>
        <w:t xml:space="preserve">When </w:t>
      </w:r>
      <w:r w:rsidRPr="00B6289E">
        <w:rPr>
          <w:rFonts w:ascii="Calibri" w:hAnsi="Calibri" w:cs="Calibri"/>
          <w:b/>
          <w:bCs/>
          <w:color w:val="333333"/>
        </w:rPr>
        <w:t>QI-Disability</w:t>
      </w:r>
      <w:r w:rsidRPr="007B5F23">
        <w:rPr>
          <w:rFonts w:ascii="Calibri" w:hAnsi="Calibri" w:cs="Calibri"/>
          <w:bCs/>
          <w:color w:val="333333"/>
        </w:rPr>
        <w:t xml:space="preserve"> is used, the following guidelines are recommended:</w:t>
      </w:r>
    </w:p>
    <w:p w14:paraId="5515268D" w14:textId="77777777" w:rsidR="008C02AC" w:rsidRPr="007B5F23" w:rsidRDefault="008C02AC" w:rsidP="008C02AC">
      <w:pPr>
        <w:pStyle w:val="ListParagraph"/>
        <w:numPr>
          <w:ilvl w:val="0"/>
          <w:numId w:val="2"/>
        </w:numPr>
        <w:spacing w:line="252" w:lineRule="atLeast"/>
        <w:jc w:val="both"/>
        <w:rPr>
          <w:rFonts w:ascii="Calibri" w:eastAsia="Times New Roman" w:hAnsi="Calibri" w:cs="Calibri"/>
          <w:bCs/>
          <w:color w:val="333333"/>
        </w:rPr>
      </w:pPr>
      <w:r w:rsidRPr="007B5F23">
        <w:rPr>
          <w:rFonts w:ascii="Calibri" w:eastAsia="Times New Roman" w:hAnsi="Calibri" w:cs="Calibri"/>
          <w:bCs/>
          <w:color w:val="333333"/>
        </w:rPr>
        <w:t xml:space="preserve">All 32 items comprising </w:t>
      </w:r>
      <w:r w:rsidRPr="00D744AA">
        <w:rPr>
          <w:rFonts w:ascii="Calibri" w:eastAsia="Times New Roman" w:hAnsi="Calibri" w:cs="Calibri"/>
          <w:b/>
          <w:bCs/>
          <w:color w:val="333333"/>
        </w:rPr>
        <w:t>QI-Disability</w:t>
      </w:r>
      <w:r w:rsidRPr="007B5F23">
        <w:rPr>
          <w:rFonts w:ascii="Calibri" w:eastAsia="Times New Roman" w:hAnsi="Calibri" w:cs="Calibri"/>
          <w:bCs/>
          <w:color w:val="333333"/>
        </w:rPr>
        <w:t xml:space="preserve"> should be given to the primary caregiver</w:t>
      </w:r>
    </w:p>
    <w:p w14:paraId="2774DE58" w14:textId="68742309" w:rsidR="008C02AC" w:rsidRPr="007B5F23" w:rsidRDefault="008C02AC" w:rsidP="008C02AC">
      <w:pPr>
        <w:pStyle w:val="ListParagraph"/>
        <w:numPr>
          <w:ilvl w:val="0"/>
          <w:numId w:val="2"/>
        </w:numPr>
        <w:spacing w:line="252" w:lineRule="atLeast"/>
        <w:jc w:val="both"/>
        <w:rPr>
          <w:rFonts w:ascii="Calibri" w:eastAsia="Times New Roman" w:hAnsi="Calibri" w:cs="Calibri"/>
          <w:bCs/>
          <w:color w:val="333333"/>
        </w:rPr>
      </w:pPr>
      <w:r w:rsidRPr="007B5F23">
        <w:rPr>
          <w:rFonts w:ascii="Calibri" w:eastAsia="Times New Roman" w:hAnsi="Calibri" w:cs="Calibri"/>
          <w:bCs/>
          <w:color w:val="333333"/>
        </w:rPr>
        <w:t xml:space="preserve">All items should be displayed in the same order as written </w:t>
      </w:r>
    </w:p>
    <w:p w14:paraId="498297C1" w14:textId="4A710A1A" w:rsidR="008C02AC" w:rsidRPr="007B5F23" w:rsidRDefault="008C02AC" w:rsidP="008C02AC">
      <w:pPr>
        <w:pStyle w:val="ListParagraph"/>
        <w:numPr>
          <w:ilvl w:val="0"/>
          <w:numId w:val="2"/>
        </w:numPr>
        <w:spacing w:line="252" w:lineRule="atLeast"/>
        <w:jc w:val="both"/>
        <w:rPr>
          <w:rFonts w:ascii="Calibri" w:eastAsia="Times New Roman" w:hAnsi="Calibri" w:cs="Calibri"/>
          <w:bCs/>
          <w:color w:val="333333"/>
        </w:rPr>
      </w:pPr>
      <w:r w:rsidRPr="007B5F23">
        <w:rPr>
          <w:rFonts w:ascii="Calibri" w:eastAsia="Times New Roman" w:hAnsi="Calibri" w:cs="Calibri"/>
          <w:bCs/>
          <w:color w:val="333333"/>
        </w:rPr>
        <w:t xml:space="preserve">All items should retain their exact wording as written </w:t>
      </w:r>
    </w:p>
    <w:p w14:paraId="7962A27F" w14:textId="4BA9A82C" w:rsidR="008C02AC" w:rsidRPr="00D744AA" w:rsidRDefault="008C02AC" w:rsidP="008C02AC">
      <w:pPr>
        <w:pStyle w:val="ListParagraph"/>
        <w:numPr>
          <w:ilvl w:val="0"/>
          <w:numId w:val="2"/>
        </w:numPr>
        <w:spacing w:line="252" w:lineRule="atLeast"/>
        <w:jc w:val="both"/>
        <w:rPr>
          <w:rFonts w:ascii="Calibri" w:eastAsia="Times New Roman" w:hAnsi="Calibri" w:cs="Calibri"/>
          <w:bCs/>
          <w:color w:val="333333"/>
        </w:rPr>
      </w:pPr>
      <w:r w:rsidRPr="007B5F23">
        <w:rPr>
          <w:rFonts w:ascii="Calibri" w:eastAsia="Times New Roman" w:hAnsi="Calibri" w:cs="Calibri"/>
          <w:bCs/>
          <w:color w:val="333333"/>
        </w:rPr>
        <w:t xml:space="preserve">Likert rating scales should retain the exact wording and order as written </w:t>
      </w:r>
    </w:p>
    <w:p w14:paraId="3ECF47C9" w14:textId="77777777" w:rsidR="00C60ADD" w:rsidRDefault="00C60ADD" w:rsidP="008C02AC">
      <w:pPr>
        <w:rPr>
          <w:rFonts w:ascii="Calibri" w:hAnsi="Calibri" w:cs="Calibri"/>
          <w:b/>
          <w:color w:val="333333"/>
          <w:shd w:val="clear" w:color="auto" w:fill="FFFFFF"/>
        </w:rPr>
      </w:pPr>
    </w:p>
    <w:p w14:paraId="34091FFF" w14:textId="77777777" w:rsidR="00C60ADD" w:rsidRDefault="00C60ADD">
      <w:pPr>
        <w:rPr>
          <w:rFonts w:ascii="Calibri" w:hAnsi="Calibri" w:cs="Calibri"/>
          <w:b/>
          <w:color w:val="333333"/>
          <w:shd w:val="clear" w:color="auto" w:fill="FFFFFF"/>
        </w:rPr>
      </w:pPr>
      <w:r>
        <w:rPr>
          <w:rFonts w:ascii="Calibri" w:hAnsi="Calibri" w:cs="Calibri"/>
          <w:b/>
          <w:color w:val="333333"/>
          <w:shd w:val="clear" w:color="auto" w:fill="FFFFFF"/>
        </w:rPr>
        <w:br w:type="page"/>
      </w:r>
    </w:p>
    <w:p w14:paraId="32741253" w14:textId="58AB05C4" w:rsidR="008C02AC" w:rsidRPr="00D744AA" w:rsidRDefault="008C02AC" w:rsidP="008C02AC">
      <w:pPr>
        <w:rPr>
          <w:rFonts w:ascii="Calibri" w:hAnsi="Calibri" w:cs="Calibri"/>
          <w:b/>
          <w:color w:val="333333"/>
          <w:shd w:val="clear" w:color="auto" w:fill="FFFFFF"/>
        </w:rPr>
      </w:pPr>
      <w:r>
        <w:rPr>
          <w:rFonts w:ascii="Calibri" w:hAnsi="Calibri" w:cs="Calibri"/>
          <w:b/>
          <w:color w:val="333333"/>
          <w:shd w:val="clear" w:color="auto" w:fill="FFFFFF"/>
        </w:rPr>
        <w:lastRenderedPageBreak/>
        <w:t>Translations</w:t>
      </w:r>
    </w:p>
    <w:p w14:paraId="3E155599" w14:textId="08A50026" w:rsidR="00872254" w:rsidRDefault="008C02AC" w:rsidP="00E2438A">
      <w:pPr>
        <w:rPr>
          <w:rFonts w:ascii="Calibri" w:hAnsi="Calibri" w:cs="Calibri"/>
        </w:rPr>
      </w:pPr>
      <w:r w:rsidRPr="00B6289E">
        <w:rPr>
          <w:rFonts w:ascii="Calibri" w:hAnsi="Calibri" w:cs="Calibri"/>
          <w:b/>
        </w:rPr>
        <w:t>QI-Disability</w:t>
      </w:r>
      <w:r w:rsidRPr="007B5F23">
        <w:rPr>
          <w:rFonts w:ascii="Calibri" w:hAnsi="Calibri" w:cs="Calibri"/>
        </w:rPr>
        <w:t xml:space="preserve"> has been translated into </w:t>
      </w:r>
      <w:r w:rsidR="00E2438A">
        <w:rPr>
          <w:rFonts w:ascii="Calibri" w:hAnsi="Calibri" w:cs="Calibri"/>
        </w:rPr>
        <w:t>other</w:t>
      </w:r>
      <w:r w:rsidRPr="007B5F23">
        <w:rPr>
          <w:rFonts w:ascii="Calibri" w:hAnsi="Calibri" w:cs="Calibri"/>
        </w:rPr>
        <w:t xml:space="preserve"> languages</w:t>
      </w:r>
      <w:r w:rsidR="00872254">
        <w:rPr>
          <w:rFonts w:ascii="Calibri" w:hAnsi="Calibri" w:cs="Calibri"/>
        </w:rPr>
        <w:t>, including Spanish (US), Spanish (Spain), French, Italian, German and Danish.</w:t>
      </w:r>
    </w:p>
    <w:p w14:paraId="2DFF21BD" w14:textId="77777777" w:rsidR="00872254" w:rsidRDefault="00872254" w:rsidP="00E2438A">
      <w:pPr>
        <w:rPr>
          <w:rFonts w:ascii="Calibri" w:hAnsi="Calibri" w:cs="Calibri"/>
        </w:rPr>
      </w:pPr>
    </w:p>
    <w:p w14:paraId="38981F6D" w14:textId="53819A09" w:rsidR="008C02AC" w:rsidRPr="00872254" w:rsidRDefault="00E2438A" w:rsidP="00E2438A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</w:rPr>
        <w:t>For more information or i</w:t>
      </w:r>
      <w:r w:rsidR="008C02AC" w:rsidRPr="00872254">
        <w:rPr>
          <w:rFonts w:ascii="Calibri" w:hAnsi="Calibri" w:cs="Calibri"/>
          <w:color w:val="333333"/>
          <w:shd w:val="clear" w:color="auto" w:fill="FFFFFF"/>
        </w:rPr>
        <w:t>f you are interested in performing a new translation of QI-Disability, please contact:</w:t>
      </w:r>
    </w:p>
    <w:p w14:paraId="3EFA5C55" w14:textId="77777777" w:rsidR="008C02AC" w:rsidRPr="007B5F23" w:rsidRDefault="008C02AC" w:rsidP="008C02AC">
      <w:pPr>
        <w:rPr>
          <w:rFonts w:ascii="Calibri" w:hAnsi="Calibri" w:cs="Calibri"/>
        </w:rPr>
      </w:pPr>
      <w:r w:rsidRPr="007B5F23">
        <w:rPr>
          <w:rFonts w:ascii="Calibri" w:hAnsi="Calibri" w:cs="Calibri"/>
        </w:rPr>
        <w:t>A/Prof Jenny Downs | Principal Research Fellow</w:t>
      </w:r>
    </w:p>
    <w:p w14:paraId="25B50A83" w14:textId="77777777" w:rsidR="008C02AC" w:rsidRPr="007B5F23" w:rsidRDefault="008C02AC" w:rsidP="008C02AC">
      <w:pPr>
        <w:rPr>
          <w:rFonts w:ascii="Calibri" w:hAnsi="Calibri" w:cs="Calibri"/>
        </w:rPr>
      </w:pPr>
      <w:r w:rsidRPr="007B5F23">
        <w:rPr>
          <w:rFonts w:ascii="Calibri" w:hAnsi="Calibri" w:cs="Calibri"/>
        </w:rPr>
        <w:t>Phone: +61 8 6319 1763  </w:t>
      </w:r>
    </w:p>
    <w:p w14:paraId="2D611111" w14:textId="77777777" w:rsidR="008C02AC" w:rsidRDefault="008C02AC" w:rsidP="008C02AC">
      <w:pPr>
        <w:rPr>
          <w:rStyle w:val="Hyperlink"/>
          <w:rFonts w:ascii="Calibri" w:hAnsi="Calibri" w:cs="Calibri"/>
        </w:rPr>
      </w:pPr>
      <w:r w:rsidRPr="007B5F23">
        <w:rPr>
          <w:rFonts w:ascii="Calibri" w:hAnsi="Calibri" w:cs="Calibri"/>
        </w:rPr>
        <w:t xml:space="preserve">Email: </w:t>
      </w:r>
      <w:hyperlink r:id="rId7" w:history="1">
        <w:r w:rsidRPr="007B5F23">
          <w:rPr>
            <w:rStyle w:val="Hyperlink"/>
            <w:rFonts w:ascii="Calibri" w:hAnsi="Calibri" w:cs="Calibri"/>
          </w:rPr>
          <w:t>Jenny.Downs@telethonkids.org.au</w:t>
        </w:r>
      </w:hyperlink>
    </w:p>
    <w:p w14:paraId="599A693B" w14:textId="77777777" w:rsidR="008C02AC" w:rsidRPr="007B5F23" w:rsidRDefault="008C02AC" w:rsidP="008C02AC">
      <w:pPr>
        <w:rPr>
          <w:rFonts w:ascii="Calibri" w:hAnsi="Calibri" w:cs="Calibri"/>
          <w:b/>
        </w:rPr>
      </w:pPr>
    </w:p>
    <w:p w14:paraId="13C3DB85" w14:textId="77777777" w:rsidR="008C02AC" w:rsidRDefault="008C02AC" w:rsidP="008C02AC">
      <w:pPr>
        <w:rPr>
          <w:rFonts w:ascii="Calibri" w:hAnsi="Calibri" w:cs="Calibri"/>
          <w:b/>
        </w:rPr>
      </w:pPr>
      <w:r w:rsidRPr="007B5F23">
        <w:rPr>
          <w:rFonts w:ascii="Calibri" w:hAnsi="Calibri" w:cs="Calibri"/>
          <w:b/>
        </w:rPr>
        <w:t>Funding and Support</w:t>
      </w:r>
    </w:p>
    <w:p w14:paraId="5BC9440C" w14:textId="10059C8E" w:rsidR="008C02AC" w:rsidRPr="00140E2C" w:rsidRDefault="008C02AC" w:rsidP="008C02AC">
      <w:pPr>
        <w:rPr>
          <w:rFonts w:ascii="Calibri" w:hAnsi="Calibri" w:cs="Calibri"/>
        </w:rPr>
      </w:pPr>
      <w:r w:rsidRPr="007B5F23">
        <w:rPr>
          <w:rFonts w:ascii="Calibri" w:hAnsi="Calibri" w:cs="Calibri"/>
        </w:rPr>
        <w:t xml:space="preserve">The development of </w:t>
      </w:r>
      <w:r w:rsidRPr="007B5F23">
        <w:rPr>
          <w:rFonts w:ascii="Calibri" w:hAnsi="Calibri" w:cs="Calibri"/>
          <w:b/>
        </w:rPr>
        <w:t>QI-Disability</w:t>
      </w:r>
      <w:r w:rsidRPr="007B5F23">
        <w:rPr>
          <w:rFonts w:ascii="Calibri" w:hAnsi="Calibri" w:cs="Calibri"/>
        </w:rPr>
        <w:t xml:space="preserve"> was funded by the National Health and Medical Research Council (NHMRC). This series of studies </w:t>
      </w:r>
      <w:r w:rsidR="00872254">
        <w:rPr>
          <w:rFonts w:ascii="Calibri" w:hAnsi="Calibri" w:cs="Calibri"/>
        </w:rPr>
        <w:t xml:space="preserve">commenced in 2014 </w:t>
      </w:r>
      <w:r w:rsidRPr="007B5F23">
        <w:rPr>
          <w:rFonts w:ascii="Calibri" w:hAnsi="Calibri" w:cs="Calibri"/>
        </w:rPr>
        <w:t>and collaborators included the Telethon Kids Institute Perth, Royal Children’s Hospital Melbourne, and the Murdoch Children’s Research Institute.</w:t>
      </w:r>
    </w:p>
    <w:p w14:paraId="53446C2E" w14:textId="77777777" w:rsidR="008C02AC" w:rsidRPr="007B5F23" w:rsidRDefault="008C02AC" w:rsidP="008C02AC">
      <w:pPr>
        <w:rPr>
          <w:rFonts w:ascii="Calibri" w:hAnsi="Calibri" w:cs="Calibri"/>
        </w:rPr>
      </w:pPr>
    </w:p>
    <w:p w14:paraId="02F7092A" w14:textId="77777777" w:rsidR="008C02AC" w:rsidRPr="007B5F23" w:rsidRDefault="008C02AC" w:rsidP="008C02AC">
      <w:pPr>
        <w:rPr>
          <w:rFonts w:ascii="Calibri" w:hAnsi="Calibri" w:cs="Calibri"/>
        </w:rPr>
      </w:pPr>
      <w:r w:rsidRPr="007B5F23">
        <w:rPr>
          <w:rFonts w:ascii="Calibri" w:hAnsi="Calibri" w:cs="Calibri"/>
        </w:rPr>
        <w:t xml:space="preserve">We would like to acknowledge the following organisations for their support throughout the development of </w:t>
      </w:r>
      <w:r w:rsidRPr="00B6289E">
        <w:rPr>
          <w:rFonts w:ascii="Calibri" w:hAnsi="Calibri" w:cs="Calibri"/>
          <w:b/>
        </w:rPr>
        <w:t>QI-Disability</w:t>
      </w:r>
      <w:r>
        <w:rPr>
          <w:rFonts w:ascii="Calibri" w:hAnsi="Calibri" w:cs="Calibri"/>
        </w:rPr>
        <w:t>:</w:t>
      </w:r>
    </w:p>
    <w:p w14:paraId="5A274BAD" w14:textId="77777777" w:rsidR="008C02AC" w:rsidRPr="007B5F23" w:rsidRDefault="008C02AC" w:rsidP="008C02AC">
      <w:pPr>
        <w:rPr>
          <w:rFonts w:ascii="Calibri" w:hAnsi="Calibri" w:cs="Calibri"/>
        </w:rPr>
      </w:pPr>
    </w:p>
    <w:p w14:paraId="308F0744" w14:textId="77777777" w:rsidR="008C02AC" w:rsidRPr="007B5F23" w:rsidRDefault="008C02AC" w:rsidP="008C02A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B5F23">
        <w:rPr>
          <w:rFonts w:ascii="Calibri" w:hAnsi="Calibri" w:cs="Calibri"/>
        </w:rPr>
        <w:t>National Health and Medical Research Council</w:t>
      </w:r>
      <w:r>
        <w:rPr>
          <w:rFonts w:ascii="Calibri" w:hAnsi="Calibri" w:cs="Calibri"/>
        </w:rPr>
        <w:t xml:space="preserve"> (NHMRC)</w:t>
      </w:r>
    </w:p>
    <w:p w14:paraId="7A1676E5" w14:textId="77777777" w:rsidR="008C02AC" w:rsidRPr="007B5F23" w:rsidRDefault="008C02AC" w:rsidP="008C02A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B5F23">
        <w:rPr>
          <w:rFonts w:ascii="Calibri" w:hAnsi="Calibri" w:cs="Calibri"/>
        </w:rPr>
        <w:t>Telethon Kids Institute</w:t>
      </w:r>
    </w:p>
    <w:p w14:paraId="4ADC1C10" w14:textId="77777777" w:rsidR="008C02AC" w:rsidRPr="007B5F23" w:rsidRDefault="008C02AC" w:rsidP="008C02A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B5F23">
        <w:rPr>
          <w:rFonts w:ascii="Calibri" w:hAnsi="Calibri" w:cs="Calibri"/>
        </w:rPr>
        <w:t>University of Western Australia</w:t>
      </w:r>
    </w:p>
    <w:p w14:paraId="792D68CD" w14:textId="77777777" w:rsidR="008C02AC" w:rsidRPr="007B5F23" w:rsidRDefault="008C02AC" w:rsidP="008C02A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B5F23">
        <w:rPr>
          <w:rFonts w:ascii="Calibri" w:hAnsi="Calibri" w:cs="Calibri"/>
        </w:rPr>
        <w:t>Murdoch Children’s Research Institute</w:t>
      </w:r>
    </w:p>
    <w:p w14:paraId="5E1A7C41" w14:textId="77777777" w:rsidR="008C02AC" w:rsidRDefault="008C02AC" w:rsidP="008C02A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B5F23">
        <w:rPr>
          <w:rFonts w:ascii="Calibri" w:hAnsi="Calibri" w:cs="Calibri"/>
        </w:rPr>
        <w:t>Royal Children’s Hospital Melbourne</w:t>
      </w:r>
    </w:p>
    <w:p w14:paraId="391DA627" w14:textId="77777777" w:rsidR="008C02AC" w:rsidRPr="007B5F23" w:rsidRDefault="008C02AC" w:rsidP="008C02A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University of Melbourne</w:t>
      </w:r>
    </w:p>
    <w:p w14:paraId="201AFF41" w14:textId="77777777" w:rsidR="008C02AC" w:rsidRPr="007B5F23" w:rsidRDefault="008C02AC" w:rsidP="008C02AC">
      <w:pPr>
        <w:rPr>
          <w:rFonts w:ascii="Calibri" w:hAnsi="Calibri" w:cs="Calibri"/>
          <w:b/>
        </w:rPr>
      </w:pPr>
    </w:p>
    <w:p w14:paraId="58D86333" w14:textId="77777777" w:rsidR="00D744AA" w:rsidRPr="007B5F23" w:rsidRDefault="00D744AA" w:rsidP="00D744AA">
      <w:pPr>
        <w:spacing w:line="252" w:lineRule="atLeast"/>
        <w:jc w:val="both"/>
        <w:rPr>
          <w:rFonts w:ascii="Calibri" w:hAnsi="Calibri" w:cs="Calibri"/>
          <w:color w:val="333333"/>
        </w:rPr>
      </w:pPr>
      <w:r w:rsidRPr="007B5F23">
        <w:rPr>
          <w:rFonts w:ascii="Calibri" w:hAnsi="Calibri" w:cs="Calibri"/>
          <w:color w:val="333333"/>
        </w:rPr>
        <w:t>When publishing research study results</w:t>
      </w:r>
      <w:r>
        <w:rPr>
          <w:rFonts w:ascii="Calibri" w:hAnsi="Calibri" w:cs="Calibri"/>
          <w:color w:val="333333"/>
        </w:rPr>
        <w:t xml:space="preserve"> using </w:t>
      </w:r>
      <w:r w:rsidRPr="00946C85">
        <w:rPr>
          <w:rFonts w:ascii="Calibri" w:hAnsi="Calibri" w:cs="Calibri"/>
          <w:b/>
          <w:color w:val="333333"/>
        </w:rPr>
        <w:t>QI-Disability</w:t>
      </w:r>
      <w:r w:rsidRPr="007B5F23">
        <w:rPr>
          <w:rFonts w:ascii="Calibri" w:hAnsi="Calibri" w:cs="Calibri"/>
          <w:color w:val="333333"/>
        </w:rPr>
        <w:t>, please cite the following:</w:t>
      </w:r>
    </w:p>
    <w:p w14:paraId="006288B4" w14:textId="77777777" w:rsidR="00D744AA" w:rsidRPr="007B5F23" w:rsidRDefault="00D744AA" w:rsidP="00D744AA">
      <w:pPr>
        <w:spacing w:line="252" w:lineRule="atLeast"/>
        <w:jc w:val="both"/>
        <w:rPr>
          <w:rFonts w:ascii="Calibri" w:hAnsi="Calibri" w:cs="Calibri"/>
          <w:color w:val="333333"/>
        </w:rPr>
      </w:pPr>
    </w:p>
    <w:p w14:paraId="5F230774" w14:textId="77777777" w:rsidR="00D744AA" w:rsidRPr="007B5F23" w:rsidRDefault="00D744AA" w:rsidP="00D744A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sz w:val="24"/>
        </w:rPr>
      </w:pPr>
      <w:r w:rsidRPr="007B5F23">
        <w:rPr>
          <w:rFonts w:ascii="Calibri" w:hAnsi="Calibri" w:cs="Calibri"/>
          <w:b w:val="0"/>
          <w:smallCaps w:val="0"/>
          <w:sz w:val="24"/>
        </w:rPr>
        <w:t xml:space="preserve">Downs, J., Jacoby, P., Leonard, H., </w:t>
      </w:r>
      <w:r w:rsidRPr="007B5F23">
        <w:rPr>
          <w:rFonts w:ascii="Calibri" w:hAnsi="Calibri" w:cs="Calibri"/>
          <w:b w:val="0"/>
          <w:smallCaps w:val="0"/>
          <w:sz w:val="24"/>
          <w:u w:val="single"/>
        </w:rPr>
        <w:t>Epstein, A.</w:t>
      </w:r>
      <w:r w:rsidRPr="007B5F23">
        <w:rPr>
          <w:rFonts w:ascii="Calibri" w:hAnsi="Calibri" w:cs="Calibri"/>
          <w:b w:val="0"/>
          <w:smallCaps w:val="0"/>
          <w:sz w:val="24"/>
        </w:rPr>
        <w:t xml:space="preserve">, Murphy, N., Davis, E., </w:t>
      </w:r>
      <w:proofErr w:type="spellStart"/>
      <w:r w:rsidRPr="007B5F23">
        <w:rPr>
          <w:rFonts w:ascii="Calibri" w:hAnsi="Calibri" w:cs="Calibri"/>
          <w:b w:val="0"/>
          <w:smallCaps w:val="0"/>
          <w:sz w:val="24"/>
        </w:rPr>
        <w:t>Reddihough</w:t>
      </w:r>
      <w:proofErr w:type="spellEnd"/>
      <w:r w:rsidRPr="007B5F23">
        <w:rPr>
          <w:rFonts w:ascii="Calibri" w:hAnsi="Calibri" w:cs="Calibri"/>
          <w:b w:val="0"/>
          <w:smallCaps w:val="0"/>
          <w:sz w:val="24"/>
        </w:rPr>
        <w:t xml:space="preserve">, D., Whitehouse, A., &amp; Williams, K. 2018. Psychometric properties of the Quality of Life Inventory-Disability (QI-Disability) measure. </w:t>
      </w:r>
      <w:r w:rsidRPr="008873F9">
        <w:rPr>
          <w:rFonts w:ascii="Calibri" w:hAnsi="Calibri" w:cs="Calibri"/>
          <w:b w:val="0"/>
          <w:smallCaps w:val="0"/>
          <w:sz w:val="24"/>
        </w:rPr>
        <w:t>Quality of Life Research, 28, 783-94.</w:t>
      </w:r>
    </w:p>
    <w:p w14:paraId="4D906C55" w14:textId="4A079D09" w:rsidR="00D744AA" w:rsidRDefault="008C02AC" w:rsidP="006A6B38">
      <w:pPr>
        <w:spacing w:line="252" w:lineRule="atLeast"/>
        <w:jc w:val="both"/>
        <w:rPr>
          <w:rFonts w:ascii="Calibri" w:hAnsi="Calibri" w:cs="Calibri"/>
          <w:b/>
        </w:rPr>
      </w:pPr>
      <w:r w:rsidRPr="007B5F23">
        <w:rPr>
          <w:rFonts w:ascii="Calibri" w:hAnsi="Calibri" w:cs="Calibri"/>
          <w:b/>
          <w:color w:val="333333"/>
        </w:rPr>
        <w:t> </w:t>
      </w:r>
    </w:p>
    <w:p w14:paraId="0A108B51" w14:textId="5D1D53C6" w:rsidR="008C02AC" w:rsidRPr="00C60ADD" w:rsidRDefault="008C02AC" w:rsidP="008C02AC">
      <w:pPr>
        <w:rPr>
          <w:rFonts w:ascii="Calibri" w:hAnsi="Calibri" w:cs="Calibri"/>
          <w:b/>
        </w:rPr>
      </w:pPr>
      <w:r w:rsidRPr="00946C85">
        <w:rPr>
          <w:rFonts w:ascii="Calibri" w:hAnsi="Calibri" w:cs="Calibri"/>
          <w:b/>
        </w:rPr>
        <w:t>CONTACT US</w:t>
      </w:r>
    </w:p>
    <w:p w14:paraId="37BD5B39" w14:textId="77777777" w:rsidR="008C02AC" w:rsidRPr="007B5F23" w:rsidRDefault="008C02AC" w:rsidP="008C02AC">
      <w:pPr>
        <w:rPr>
          <w:rFonts w:ascii="Calibri" w:hAnsi="Calibri" w:cs="Calibri"/>
        </w:rPr>
      </w:pPr>
      <w:r w:rsidRPr="007B5F23">
        <w:rPr>
          <w:rFonts w:ascii="Calibri" w:hAnsi="Calibri" w:cs="Calibri"/>
          <w:b/>
          <w:bCs/>
          <w:color w:val="333333"/>
        </w:rPr>
        <w:t>For requests please contact:</w:t>
      </w:r>
    </w:p>
    <w:p w14:paraId="76616768" w14:textId="77777777" w:rsidR="008C02AC" w:rsidRPr="007B5F23" w:rsidRDefault="008C02AC" w:rsidP="008C02AC">
      <w:pPr>
        <w:rPr>
          <w:rFonts w:ascii="Calibri" w:hAnsi="Calibri" w:cs="Calibri"/>
        </w:rPr>
      </w:pPr>
      <w:r w:rsidRPr="007B5F23">
        <w:rPr>
          <w:rFonts w:ascii="Calibri" w:hAnsi="Calibri" w:cs="Calibri"/>
        </w:rPr>
        <w:t>A/Prof Jenny Downs | Principal Research Fellow</w:t>
      </w:r>
    </w:p>
    <w:p w14:paraId="11C8E87C" w14:textId="77777777" w:rsidR="008C02AC" w:rsidRPr="007B5F23" w:rsidRDefault="008C02AC" w:rsidP="008C02AC">
      <w:pPr>
        <w:rPr>
          <w:rFonts w:ascii="Calibri" w:hAnsi="Calibri" w:cs="Calibri"/>
        </w:rPr>
      </w:pPr>
      <w:r w:rsidRPr="007B5F23">
        <w:rPr>
          <w:rFonts w:ascii="Calibri" w:hAnsi="Calibri" w:cs="Calibri"/>
        </w:rPr>
        <w:t>Phone: +61 8 6319 1763  </w:t>
      </w:r>
    </w:p>
    <w:p w14:paraId="638B9F82" w14:textId="77777777" w:rsidR="008C02AC" w:rsidRDefault="008C02AC" w:rsidP="008C02AC">
      <w:pPr>
        <w:rPr>
          <w:rStyle w:val="Hyperlink"/>
          <w:rFonts w:ascii="Calibri" w:hAnsi="Calibri" w:cs="Calibri"/>
        </w:rPr>
      </w:pPr>
      <w:r w:rsidRPr="007B5F23">
        <w:rPr>
          <w:rFonts w:ascii="Calibri" w:hAnsi="Calibri" w:cs="Calibri"/>
        </w:rPr>
        <w:t xml:space="preserve">Email: </w:t>
      </w:r>
      <w:hyperlink r:id="rId8" w:history="1">
        <w:r w:rsidRPr="007B5F23">
          <w:rPr>
            <w:rStyle w:val="Hyperlink"/>
            <w:rFonts w:ascii="Calibri" w:hAnsi="Calibri" w:cs="Calibri"/>
          </w:rPr>
          <w:t>Jenny.Downs@telethonkids.org.au</w:t>
        </w:r>
      </w:hyperlink>
    </w:p>
    <w:p w14:paraId="7E731C7C" w14:textId="77777777" w:rsidR="008C02AC" w:rsidRDefault="008C02AC" w:rsidP="008C02AC">
      <w:pPr>
        <w:rPr>
          <w:rFonts w:ascii="Calibri" w:hAnsi="Calibri" w:cs="Calibri"/>
        </w:rPr>
      </w:pPr>
    </w:p>
    <w:p w14:paraId="2118AE38" w14:textId="77777777" w:rsidR="008C02AC" w:rsidRPr="00946C85" w:rsidRDefault="008C02AC" w:rsidP="008C02A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Postal address:</w:t>
      </w:r>
    </w:p>
    <w:p w14:paraId="4AE066D8" w14:textId="77777777" w:rsidR="008C02AC" w:rsidRPr="007B5F23" w:rsidRDefault="008C02AC" w:rsidP="008C02AC">
      <w:pPr>
        <w:rPr>
          <w:rFonts w:ascii="Calibri" w:hAnsi="Calibri" w:cs="Calibri"/>
        </w:rPr>
      </w:pPr>
      <w:r w:rsidRPr="007B5F23">
        <w:rPr>
          <w:rFonts w:ascii="Calibri" w:hAnsi="Calibri" w:cs="Calibri"/>
        </w:rPr>
        <w:t>Attn: Dr Jenny Downs</w:t>
      </w:r>
    </w:p>
    <w:p w14:paraId="1DD657C5" w14:textId="77777777" w:rsidR="008C02AC" w:rsidRPr="007B5F23" w:rsidRDefault="008C02AC" w:rsidP="008C02AC">
      <w:pPr>
        <w:rPr>
          <w:rFonts w:ascii="Calibri" w:hAnsi="Calibri" w:cs="Calibri"/>
        </w:rPr>
      </w:pPr>
      <w:r w:rsidRPr="007B5F23">
        <w:rPr>
          <w:rFonts w:ascii="Calibri" w:hAnsi="Calibri" w:cs="Calibri"/>
        </w:rPr>
        <w:t>Office of QI-Disability</w:t>
      </w:r>
    </w:p>
    <w:p w14:paraId="42F1D83D" w14:textId="77777777" w:rsidR="008C02AC" w:rsidRPr="007B5F23" w:rsidRDefault="008C02AC" w:rsidP="008C02AC">
      <w:pPr>
        <w:rPr>
          <w:rFonts w:ascii="Calibri" w:hAnsi="Calibri" w:cs="Calibri"/>
        </w:rPr>
      </w:pPr>
      <w:r w:rsidRPr="007B5F23">
        <w:rPr>
          <w:rFonts w:ascii="Calibri" w:hAnsi="Calibri" w:cs="Calibri"/>
        </w:rPr>
        <w:t>Telethon Kids Institute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</w:tblGrid>
      <w:tr w:rsidR="008C02AC" w:rsidRPr="007B5F23" w14:paraId="79DC5262" w14:textId="77777777" w:rsidTr="0040518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01746D" w14:textId="77777777" w:rsidR="008C02AC" w:rsidRPr="007B5F23" w:rsidRDefault="008C02AC" w:rsidP="00405182">
            <w:pPr>
              <w:rPr>
                <w:rFonts w:ascii="Calibri" w:hAnsi="Calibri" w:cs="Calibri"/>
              </w:rPr>
            </w:pPr>
            <w:r w:rsidRPr="007B5F23">
              <w:rPr>
                <w:rFonts w:ascii="Calibri" w:hAnsi="Calibri" w:cs="Calibri"/>
              </w:rPr>
              <w:t>Perth Children’s Hospital </w:t>
            </w:r>
          </w:p>
        </w:tc>
      </w:tr>
      <w:tr w:rsidR="008C02AC" w:rsidRPr="007B5F23" w14:paraId="1621F558" w14:textId="77777777" w:rsidTr="00405182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51832C" w14:textId="77777777" w:rsidR="008C02AC" w:rsidRPr="007B5F23" w:rsidRDefault="008C02AC" w:rsidP="00405182">
            <w:pPr>
              <w:rPr>
                <w:rFonts w:ascii="Calibri" w:hAnsi="Calibri" w:cs="Calibri"/>
              </w:rPr>
            </w:pPr>
            <w:r w:rsidRPr="007B5F23">
              <w:rPr>
                <w:rFonts w:ascii="Calibri" w:hAnsi="Calibri" w:cs="Calibri"/>
              </w:rPr>
              <w:t>PO Box 855, West Perth, Western Australia, 6872</w:t>
            </w:r>
          </w:p>
        </w:tc>
      </w:tr>
      <w:tr w:rsidR="008C02AC" w:rsidRPr="007B5F23" w14:paraId="0BFAB5F9" w14:textId="77777777" w:rsidTr="00405182">
        <w:trPr>
          <w:tblCellSpacing w:w="0" w:type="dxa"/>
        </w:trPr>
        <w:tc>
          <w:tcPr>
            <w:tcW w:w="0" w:type="auto"/>
            <w:vAlign w:val="center"/>
          </w:tcPr>
          <w:p w14:paraId="2FCDF9F3" w14:textId="77777777" w:rsidR="008C02AC" w:rsidRPr="007B5F23" w:rsidRDefault="008C02AC" w:rsidP="0040518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</w:t>
            </w:r>
          </w:p>
        </w:tc>
      </w:tr>
    </w:tbl>
    <w:p w14:paraId="2C23CB01" w14:textId="6376B4BE" w:rsidR="008C02AC" w:rsidRDefault="008C02AC" w:rsidP="008C02AC">
      <w:pPr>
        <w:rPr>
          <w:rFonts w:ascii="Calibri" w:hAnsi="Calibri" w:cs="Calibri"/>
        </w:rPr>
      </w:pPr>
    </w:p>
    <w:p w14:paraId="5C00D9DA" w14:textId="77777777" w:rsidR="00B924FE" w:rsidRPr="007B5F23" w:rsidRDefault="00B924FE" w:rsidP="008C02AC">
      <w:pPr>
        <w:rPr>
          <w:rFonts w:ascii="Calibri" w:hAnsi="Calibri" w:cs="Calibri"/>
        </w:rPr>
      </w:pPr>
    </w:p>
    <w:p w14:paraId="742FAC05" w14:textId="77777777" w:rsidR="008C02AC" w:rsidRPr="007B5F23" w:rsidRDefault="008C02AC" w:rsidP="008C02A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Additional information about our research available at:</w:t>
      </w:r>
    </w:p>
    <w:p w14:paraId="63E720AB" w14:textId="77777777" w:rsidR="008C02AC" w:rsidRDefault="008C02AC" w:rsidP="008C02AC">
      <w:pPr>
        <w:rPr>
          <w:rFonts w:ascii="Calibri" w:hAnsi="Calibri" w:cs="Calibri"/>
        </w:rPr>
      </w:pPr>
      <w:r w:rsidRPr="007B5F23">
        <w:rPr>
          <w:rFonts w:ascii="Calibri" w:hAnsi="Calibri" w:cs="Calibri"/>
        </w:rPr>
        <w:t xml:space="preserve">Telethon Kids Institute: </w:t>
      </w:r>
      <w:hyperlink r:id="rId9" w:history="1">
        <w:r w:rsidRPr="007B5F23">
          <w:rPr>
            <w:rStyle w:val="Hyperlink"/>
            <w:rFonts w:ascii="Calibri" w:hAnsi="Calibri" w:cs="Calibri"/>
          </w:rPr>
          <w:t>https://telethonkids.org.au</w:t>
        </w:r>
      </w:hyperlink>
      <w:r w:rsidRPr="007B5F23">
        <w:rPr>
          <w:rFonts w:ascii="Calibri" w:hAnsi="Calibri" w:cs="Calibri"/>
        </w:rPr>
        <w:t xml:space="preserve"> </w:t>
      </w:r>
    </w:p>
    <w:p w14:paraId="34DD2CD8" w14:textId="77777777" w:rsidR="008C02AC" w:rsidRDefault="008C02AC" w:rsidP="008C02A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Pr="007B5F23">
        <w:rPr>
          <w:rFonts w:ascii="Calibri" w:hAnsi="Calibri" w:cs="Calibri"/>
        </w:rPr>
        <w:t xml:space="preserve">Child Disability Facebook Page: </w:t>
      </w:r>
      <w:hyperlink r:id="rId10" w:history="1">
        <w:r w:rsidRPr="007B5F23">
          <w:rPr>
            <w:rStyle w:val="Hyperlink"/>
            <w:rFonts w:ascii="Calibri" w:hAnsi="Calibri" w:cs="Calibri"/>
          </w:rPr>
          <w:t>https://www.facebook.com/ChildDisabilityTelethonKids</w:t>
        </w:r>
      </w:hyperlink>
      <w:r w:rsidRPr="007B5F23">
        <w:rPr>
          <w:rFonts w:ascii="Calibri" w:hAnsi="Calibri" w:cs="Calibri"/>
        </w:rPr>
        <w:t xml:space="preserve"> </w:t>
      </w:r>
    </w:p>
    <w:p w14:paraId="240E2373" w14:textId="77777777" w:rsidR="008C02AC" w:rsidRPr="007B5F23" w:rsidRDefault="008C02AC" w:rsidP="008C02A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University of Western Australia: </w:t>
      </w:r>
      <w:hyperlink r:id="rId11" w:history="1">
        <w:r w:rsidRPr="005B564F">
          <w:rPr>
            <w:rStyle w:val="Hyperlink"/>
            <w:rFonts w:ascii="Calibri" w:hAnsi="Calibri" w:cs="Calibri"/>
          </w:rPr>
          <w:t>https://www.uwa.edu.au</w:t>
        </w:r>
      </w:hyperlink>
      <w:r>
        <w:rPr>
          <w:rFonts w:ascii="Calibri" w:hAnsi="Calibri" w:cs="Calibri"/>
        </w:rPr>
        <w:t xml:space="preserve"> </w:t>
      </w:r>
    </w:p>
    <w:p w14:paraId="4D72C978" w14:textId="77777777" w:rsidR="008C02AC" w:rsidRPr="007B5F23" w:rsidRDefault="008C02AC" w:rsidP="008C02AC">
      <w:pPr>
        <w:rPr>
          <w:rFonts w:ascii="Calibri" w:hAnsi="Calibri" w:cs="Calibri"/>
        </w:rPr>
      </w:pPr>
      <w:r w:rsidRPr="007B5F23">
        <w:rPr>
          <w:rFonts w:ascii="Calibri" w:hAnsi="Calibri" w:cs="Calibri"/>
        </w:rPr>
        <w:t xml:space="preserve">Murdoch Children’s Research Institute: </w:t>
      </w:r>
      <w:hyperlink r:id="rId12" w:history="1">
        <w:r w:rsidRPr="007B5F23">
          <w:rPr>
            <w:rStyle w:val="Hyperlink"/>
            <w:rFonts w:ascii="Calibri" w:hAnsi="Calibri" w:cs="Calibri"/>
          </w:rPr>
          <w:t>https://www.mcri.edu.au</w:t>
        </w:r>
      </w:hyperlink>
      <w:r w:rsidRPr="007B5F23">
        <w:rPr>
          <w:rFonts w:ascii="Calibri" w:hAnsi="Calibri" w:cs="Calibri"/>
        </w:rPr>
        <w:t xml:space="preserve"> </w:t>
      </w:r>
    </w:p>
    <w:p w14:paraId="47A7E080" w14:textId="77777777" w:rsidR="008C02AC" w:rsidRDefault="008C02AC" w:rsidP="008C02AC">
      <w:pPr>
        <w:rPr>
          <w:rFonts w:ascii="Calibri" w:hAnsi="Calibri" w:cs="Calibri"/>
        </w:rPr>
      </w:pPr>
      <w:r w:rsidRPr="007B5F23">
        <w:rPr>
          <w:rFonts w:ascii="Calibri" w:hAnsi="Calibri" w:cs="Calibri"/>
        </w:rPr>
        <w:t xml:space="preserve">Royal Children's Hospital Melbourne: </w:t>
      </w:r>
      <w:hyperlink r:id="rId13" w:history="1">
        <w:r w:rsidRPr="007B5F23">
          <w:rPr>
            <w:rStyle w:val="Hyperlink"/>
            <w:rFonts w:ascii="Calibri" w:hAnsi="Calibri" w:cs="Calibri"/>
          </w:rPr>
          <w:t>https://www.rch.org.au/</w:t>
        </w:r>
      </w:hyperlink>
      <w:r w:rsidRPr="007B5F23">
        <w:rPr>
          <w:rFonts w:ascii="Calibri" w:hAnsi="Calibri" w:cs="Calibri"/>
        </w:rPr>
        <w:t xml:space="preserve"> </w:t>
      </w:r>
    </w:p>
    <w:p w14:paraId="0E5C7B86" w14:textId="77777777" w:rsidR="008C02AC" w:rsidRPr="007B5F23" w:rsidRDefault="008C02AC" w:rsidP="008C02A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University of Melbourne: </w:t>
      </w:r>
      <w:hyperlink r:id="rId14" w:history="1">
        <w:r w:rsidRPr="005B564F">
          <w:rPr>
            <w:rStyle w:val="Hyperlink"/>
            <w:rFonts w:ascii="Calibri" w:hAnsi="Calibri" w:cs="Calibri"/>
          </w:rPr>
          <w:t>https://unimelb.edu.au</w:t>
        </w:r>
      </w:hyperlink>
      <w:r>
        <w:rPr>
          <w:rFonts w:ascii="Calibri" w:hAnsi="Calibri" w:cs="Calibri"/>
        </w:rPr>
        <w:t xml:space="preserve"> </w:t>
      </w:r>
    </w:p>
    <w:p w14:paraId="3B2DA939" w14:textId="61C1D216" w:rsidR="00D744AA" w:rsidRDefault="00D744AA" w:rsidP="008C02AC">
      <w:pPr>
        <w:rPr>
          <w:b/>
          <w:i/>
          <w:sz w:val="32"/>
        </w:rPr>
      </w:pPr>
    </w:p>
    <w:p w14:paraId="5F974F54" w14:textId="17AD03C7" w:rsidR="00D744AA" w:rsidRPr="006A6B38" w:rsidRDefault="00B924FE" w:rsidP="00D744AA">
      <w:p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 xml:space="preserve">OUR </w:t>
      </w:r>
      <w:r w:rsidR="00D744AA" w:rsidRPr="006A6B38">
        <w:rPr>
          <w:rFonts w:ascii="Calibri" w:hAnsi="Calibri" w:cs="Calibri"/>
          <w:b/>
          <w:color w:val="000000" w:themeColor="text1"/>
        </w:rPr>
        <w:t>PUBLICATIONS</w:t>
      </w:r>
    </w:p>
    <w:p w14:paraId="03BB7456" w14:textId="64606D1D" w:rsidR="00B924FE" w:rsidRDefault="00B924FE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  <w:proofErr w:type="spellStart"/>
      <w:r w:rsidRPr="00B924FE">
        <w:rPr>
          <w:rFonts w:ascii="Calibri" w:hAnsi="Calibri" w:cs="Calibri"/>
          <w:b w:val="0"/>
          <w:smallCaps w:val="0"/>
          <w:color w:val="000000" w:themeColor="text1"/>
          <w:sz w:val="24"/>
        </w:rPr>
        <w:t>Saldaris</w:t>
      </w:r>
      <w:proofErr w:type="spellEnd"/>
      <w:r w:rsidRPr="00B924FE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JM, Jacoby P, Leonard H, </w:t>
      </w:r>
      <w:proofErr w:type="spellStart"/>
      <w:r w:rsidRPr="00B924FE">
        <w:rPr>
          <w:rFonts w:ascii="Calibri" w:hAnsi="Calibri" w:cs="Calibri"/>
          <w:b w:val="0"/>
          <w:smallCaps w:val="0"/>
          <w:color w:val="000000" w:themeColor="text1"/>
          <w:sz w:val="24"/>
        </w:rPr>
        <w:t>Benke</w:t>
      </w:r>
      <w:proofErr w:type="spellEnd"/>
      <w:r w:rsidRPr="00B924FE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TA, Demarest S, Marsh ED, Downs J. Psychometric properties of QI-Disability in CDKL5 Deficiency Disorder: Establishing readiness for clinical trials. Epilepsy &amp; </w:t>
      </w:r>
      <w:proofErr w:type="spellStart"/>
      <w:proofErr w:type="gramStart"/>
      <w:r w:rsidRPr="00B924FE">
        <w:rPr>
          <w:rFonts w:ascii="Calibri" w:hAnsi="Calibri" w:cs="Calibri"/>
          <w:b w:val="0"/>
          <w:smallCaps w:val="0"/>
          <w:color w:val="000000" w:themeColor="text1"/>
          <w:sz w:val="24"/>
        </w:rPr>
        <w:t>behavior</w:t>
      </w:r>
      <w:proofErr w:type="spellEnd"/>
      <w:r w:rsidRPr="00B924FE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:</w:t>
      </w:r>
      <w:proofErr w:type="gramEnd"/>
      <w:r w:rsidRPr="00B924FE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E&amp;B 2023; 139: 109069.</w:t>
      </w:r>
    </w:p>
    <w:p w14:paraId="6246E5E6" w14:textId="54EE85C4" w:rsidR="00B924FE" w:rsidRDefault="00B924FE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</w:p>
    <w:p w14:paraId="5D8E888B" w14:textId="27E20BCF" w:rsidR="00B924FE" w:rsidRDefault="00B924FE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  <w:r w:rsidRPr="00B924FE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Leonard H, Gold W, </w:t>
      </w:r>
      <w:proofErr w:type="spellStart"/>
      <w:r w:rsidRPr="00B924FE">
        <w:rPr>
          <w:rFonts w:ascii="Calibri" w:hAnsi="Calibri" w:cs="Calibri"/>
          <w:b w:val="0"/>
          <w:smallCaps w:val="0"/>
          <w:color w:val="000000" w:themeColor="text1"/>
          <w:sz w:val="24"/>
        </w:rPr>
        <w:t>Samaco</w:t>
      </w:r>
      <w:proofErr w:type="spellEnd"/>
      <w:r w:rsidRPr="00B924FE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R, </w:t>
      </w:r>
      <w:proofErr w:type="spellStart"/>
      <w:r w:rsidRPr="00B924FE">
        <w:rPr>
          <w:rFonts w:ascii="Calibri" w:hAnsi="Calibri" w:cs="Calibri"/>
          <w:b w:val="0"/>
          <w:smallCaps w:val="0"/>
          <w:color w:val="000000" w:themeColor="text1"/>
          <w:sz w:val="24"/>
        </w:rPr>
        <w:t>Sahin</w:t>
      </w:r>
      <w:proofErr w:type="spellEnd"/>
      <w:r w:rsidRPr="00B924FE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M, </w:t>
      </w:r>
      <w:proofErr w:type="spellStart"/>
      <w:r w:rsidRPr="00B924FE">
        <w:rPr>
          <w:rFonts w:ascii="Calibri" w:hAnsi="Calibri" w:cs="Calibri"/>
          <w:b w:val="0"/>
          <w:smallCaps w:val="0"/>
          <w:color w:val="000000" w:themeColor="text1"/>
          <w:sz w:val="24"/>
        </w:rPr>
        <w:t>Benke</w:t>
      </w:r>
      <w:proofErr w:type="spellEnd"/>
      <w:r w:rsidRPr="00B924FE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T, Downs J. Improving clinical trial readiness to accelerate development of new therapeutics for Rett syndrome. </w:t>
      </w:r>
      <w:proofErr w:type="spellStart"/>
      <w:r w:rsidRPr="00B924FE">
        <w:rPr>
          <w:rFonts w:ascii="Calibri" w:hAnsi="Calibri" w:cs="Calibri"/>
          <w:b w:val="0"/>
          <w:smallCaps w:val="0"/>
          <w:color w:val="000000" w:themeColor="text1"/>
          <w:sz w:val="24"/>
        </w:rPr>
        <w:t>Orphanet</w:t>
      </w:r>
      <w:proofErr w:type="spellEnd"/>
      <w:r w:rsidRPr="00B924FE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J Rare Dis 2022; 17: 108.</w:t>
      </w:r>
    </w:p>
    <w:p w14:paraId="25EBDE44" w14:textId="64BA96EA" w:rsidR="00B924FE" w:rsidRDefault="00B924FE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</w:p>
    <w:p w14:paraId="653C8265" w14:textId="23765D3A" w:rsidR="00B924FE" w:rsidRDefault="00C548B3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  <w:r w:rsidRPr="00C548B3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Leonard H, Whitehouse A, Jacoby P, </w:t>
      </w:r>
      <w:proofErr w:type="spellStart"/>
      <w:r w:rsidRPr="00C548B3">
        <w:rPr>
          <w:rFonts w:ascii="Calibri" w:hAnsi="Calibri" w:cs="Calibri"/>
          <w:b w:val="0"/>
          <w:smallCaps w:val="0"/>
          <w:color w:val="000000" w:themeColor="text1"/>
          <w:sz w:val="24"/>
        </w:rPr>
        <w:t>Benke</w:t>
      </w:r>
      <w:proofErr w:type="spellEnd"/>
      <w:r w:rsidRPr="00C548B3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T, Demarest S, </w:t>
      </w:r>
      <w:proofErr w:type="spellStart"/>
      <w:r w:rsidRPr="00C548B3">
        <w:rPr>
          <w:rFonts w:ascii="Calibri" w:hAnsi="Calibri" w:cs="Calibri"/>
          <w:b w:val="0"/>
          <w:smallCaps w:val="0"/>
          <w:color w:val="000000" w:themeColor="text1"/>
          <w:sz w:val="24"/>
        </w:rPr>
        <w:t>Saldaris</w:t>
      </w:r>
      <w:proofErr w:type="spellEnd"/>
      <w:r w:rsidRPr="00C548B3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J, Wong K, </w:t>
      </w:r>
      <w:proofErr w:type="spellStart"/>
      <w:r w:rsidRPr="00C548B3">
        <w:rPr>
          <w:rFonts w:ascii="Calibri" w:hAnsi="Calibri" w:cs="Calibri"/>
          <w:b w:val="0"/>
          <w:smallCaps w:val="0"/>
          <w:color w:val="000000" w:themeColor="text1"/>
          <w:sz w:val="24"/>
        </w:rPr>
        <w:t>Reddihough</w:t>
      </w:r>
      <w:proofErr w:type="spellEnd"/>
      <w:r w:rsidRPr="00C548B3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D, Williams K, Downs J. Quality of life beyond diagnosis in intellectual disability - Latent profiling. Res Dev </w:t>
      </w:r>
      <w:proofErr w:type="spellStart"/>
      <w:r w:rsidRPr="00C548B3">
        <w:rPr>
          <w:rFonts w:ascii="Calibri" w:hAnsi="Calibri" w:cs="Calibri"/>
          <w:b w:val="0"/>
          <w:smallCaps w:val="0"/>
          <w:color w:val="000000" w:themeColor="text1"/>
          <w:sz w:val="24"/>
        </w:rPr>
        <w:t>Disabil</w:t>
      </w:r>
      <w:proofErr w:type="spellEnd"/>
      <w:r w:rsidRPr="00C548B3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2022; 129: 104322.</w:t>
      </w:r>
    </w:p>
    <w:p w14:paraId="0EE34766" w14:textId="4036D8EA" w:rsidR="00C548B3" w:rsidRDefault="00C548B3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</w:p>
    <w:p w14:paraId="132C6014" w14:textId="011DB35C" w:rsidR="00C548B3" w:rsidRDefault="00C548B3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  <w:r w:rsidRPr="00C548B3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Downs J, Jacoby P, </w:t>
      </w:r>
      <w:proofErr w:type="spellStart"/>
      <w:r w:rsidRPr="00C548B3">
        <w:rPr>
          <w:rFonts w:ascii="Calibri" w:hAnsi="Calibri" w:cs="Calibri"/>
          <w:b w:val="0"/>
          <w:smallCaps w:val="0"/>
          <w:color w:val="000000" w:themeColor="text1"/>
          <w:sz w:val="24"/>
        </w:rPr>
        <w:t>Saldaris</w:t>
      </w:r>
      <w:proofErr w:type="spellEnd"/>
      <w:r w:rsidRPr="00C548B3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J, Leonard H, </w:t>
      </w:r>
      <w:proofErr w:type="spellStart"/>
      <w:r w:rsidRPr="00C548B3">
        <w:rPr>
          <w:rFonts w:ascii="Calibri" w:hAnsi="Calibri" w:cs="Calibri"/>
          <w:b w:val="0"/>
          <w:smallCaps w:val="0"/>
          <w:color w:val="000000" w:themeColor="text1"/>
          <w:sz w:val="24"/>
        </w:rPr>
        <w:t>Benke</w:t>
      </w:r>
      <w:proofErr w:type="spellEnd"/>
      <w:r w:rsidRPr="00C548B3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T, Marsh E, Demarest S. Negative impact of insomnia and daytime sleepiness on quality of life in individuals with the cyclin-dependent kinase-like 5 deficiency disorder. Journal of sleep research 2022: e13600.</w:t>
      </w:r>
    </w:p>
    <w:p w14:paraId="6B767AC1" w14:textId="3B503002" w:rsidR="00C548B3" w:rsidRDefault="00C548B3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</w:p>
    <w:p w14:paraId="0E4E7F57" w14:textId="10CA1642" w:rsidR="00C548B3" w:rsidRDefault="00C548B3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  <w:r w:rsidRPr="00C548B3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Jacoby P, Williams K, </w:t>
      </w:r>
      <w:proofErr w:type="spellStart"/>
      <w:r w:rsidRPr="00C548B3">
        <w:rPr>
          <w:rFonts w:ascii="Calibri" w:hAnsi="Calibri" w:cs="Calibri"/>
          <w:b w:val="0"/>
          <w:smallCaps w:val="0"/>
          <w:color w:val="000000" w:themeColor="text1"/>
          <w:sz w:val="24"/>
        </w:rPr>
        <w:t>Reddihough</w:t>
      </w:r>
      <w:proofErr w:type="spellEnd"/>
      <w:r w:rsidRPr="00C548B3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D, Leonard H, Whitehouse A, Downs J. Modelling quality of life in children with intellectual disability using regression trees. Dev Med Child Neurol 2022; 64: 1145-55.</w:t>
      </w:r>
    </w:p>
    <w:p w14:paraId="33C49468" w14:textId="177E16A0" w:rsidR="00C548B3" w:rsidRDefault="00C548B3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</w:p>
    <w:p w14:paraId="5B36BE7B" w14:textId="3635B533" w:rsidR="00C548B3" w:rsidRDefault="00C548B3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  <w:r w:rsidRPr="00C548B3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Leonard H, Downs J, </w:t>
      </w:r>
      <w:proofErr w:type="spellStart"/>
      <w:r w:rsidRPr="00C548B3">
        <w:rPr>
          <w:rFonts w:ascii="Calibri" w:hAnsi="Calibri" w:cs="Calibri"/>
          <w:b w:val="0"/>
          <w:smallCaps w:val="0"/>
          <w:color w:val="000000" w:themeColor="text1"/>
          <w:sz w:val="24"/>
        </w:rPr>
        <w:t>Benke</w:t>
      </w:r>
      <w:proofErr w:type="spellEnd"/>
      <w:r w:rsidRPr="00C548B3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TA, Swanson L, Olson H, Demarest S. CDKL5 deficiency disorder: clinical features, diagnosis, and management. The Lancet Neurology 2022; 21: 563-76.</w:t>
      </w:r>
    </w:p>
    <w:p w14:paraId="20056572" w14:textId="77777777" w:rsidR="00B924FE" w:rsidRDefault="00B924FE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</w:p>
    <w:p w14:paraId="1D3B494A" w14:textId="6A0AAEE6" w:rsidR="00E2438A" w:rsidRDefault="00765ECE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  <w:r w:rsidRPr="00765ECE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Whitehouse A, Jacoby P, </w:t>
      </w:r>
      <w:proofErr w:type="spellStart"/>
      <w:r w:rsidRPr="00765ECE">
        <w:rPr>
          <w:rFonts w:ascii="Calibri" w:hAnsi="Calibri" w:cs="Calibri"/>
          <w:b w:val="0"/>
          <w:smallCaps w:val="0"/>
          <w:color w:val="000000" w:themeColor="text1"/>
          <w:sz w:val="24"/>
        </w:rPr>
        <w:t>Reddihough</w:t>
      </w:r>
      <w:proofErr w:type="spellEnd"/>
      <w:r w:rsidRPr="00765ECE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D, Leonard H, Williams K, Downs J. The effect of functioning on </w:t>
      </w:r>
      <w:proofErr w:type="gramStart"/>
      <w:r w:rsidRPr="00765ECE">
        <w:rPr>
          <w:rFonts w:ascii="Calibri" w:hAnsi="Calibri" w:cs="Calibri"/>
          <w:b w:val="0"/>
          <w:smallCaps w:val="0"/>
          <w:color w:val="000000" w:themeColor="text1"/>
          <w:sz w:val="24"/>
        </w:rPr>
        <w:t>Quality of Life</w:t>
      </w:r>
      <w:proofErr w:type="gramEnd"/>
      <w:r w:rsidRPr="00765ECE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Inventory-Disability measured quality of life in children with intellectual disability is not mediated or moderated by parental psychological distress. Quality of Life Research 2021; 30: 2875-85.</w:t>
      </w:r>
    </w:p>
    <w:p w14:paraId="36E4B028" w14:textId="77777777" w:rsidR="00765ECE" w:rsidRDefault="00765ECE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</w:p>
    <w:p w14:paraId="2F22D4EF" w14:textId="4953FDE0" w:rsidR="00E2438A" w:rsidRDefault="00765ECE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  <w:proofErr w:type="spellStart"/>
      <w:r w:rsidRPr="00765ECE">
        <w:rPr>
          <w:rFonts w:ascii="Calibri" w:hAnsi="Calibri" w:cs="Calibri"/>
          <w:b w:val="0"/>
          <w:smallCaps w:val="0"/>
          <w:color w:val="000000" w:themeColor="text1"/>
          <w:sz w:val="24"/>
        </w:rPr>
        <w:t>Reddihough</w:t>
      </w:r>
      <w:proofErr w:type="spellEnd"/>
      <w:r w:rsidRPr="00765ECE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D, Leonard H, Jacoby P, Kim R, Epstein A, Murphy N, Reid S, Whitehouse A, Williams K, Downs J. </w:t>
      </w:r>
      <w:proofErr w:type="gramStart"/>
      <w:r w:rsidRPr="00765ECE">
        <w:rPr>
          <w:rFonts w:ascii="Calibri" w:hAnsi="Calibri" w:cs="Calibri"/>
          <w:b w:val="0"/>
          <w:smallCaps w:val="0"/>
          <w:color w:val="000000" w:themeColor="text1"/>
          <w:sz w:val="24"/>
        </w:rPr>
        <w:t>Comorbidities</w:t>
      </w:r>
      <w:proofErr w:type="gramEnd"/>
      <w:r w:rsidRPr="00765ECE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and quality of life in children with intellectual disability. Child Care Health Dev 2021; 47: 654-66.</w:t>
      </w:r>
    </w:p>
    <w:p w14:paraId="363F4C59" w14:textId="77777777" w:rsidR="00765ECE" w:rsidRDefault="00765ECE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</w:p>
    <w:p w14:paraId="17182206" w14:textId="62B79DB8" w:rsidR="00E2438A" w:rsidRDefault="00E42916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  <w:r w:rsidRPr="00E42916">
        <w:rPr>
          <w:rFonts w:ascii="Calibri" w:hAnsi="Calibri" w:cs="Calibri"/>
          <w:b w:val="0"/>
          <w:smallCaps w:val="0"/>
          <w:color w:val="000000" w:themeColor="text1"/>
          <w:sz w:val="24"/>
        </w:rPr>
        <w:t>Leonard H, Junaid M, Wong K, Demarest S, Downs J. Exploring quality of life in individuals with a severe developmental and epileptic encephalopathy, CDKL5 Deficiency Disorder. Epilepsy Research 2021; 169: 106521.</w:t>
      </w:r>
    </w:p>
    <w:p w14:paraId="392A99F3" w14:textId="77777777" w:rsidR="00E42916" w:rsidRDefault="00E42916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</w:p>
    <w:p w14:paraId="452F81D3" w14:textId="46594202" w:rsidR="00E2438A" w:rsidRDefault="00E42916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  <w:r w:rsidRPr="00E42916">
        <w:rPr>
          <w:rFonts w:ascii="Calibri" w:hAnsi="Calibri" w:cs="Calibri"/>
          <w:b w:val="0"/>
          <w:smallCaps w:val="0"/>
          <w:color w:val="000000" w:themeColor="text1"/>
          <w:sz w:val="24"/>
        </w:rPr>
        <w:lastRenderedPageBreak/>
        <w:t xml:space="preserve">Williams K, Jacoby P, Whitehouse A, Kim R, Epstein A, Murphy N, Reid S, Leonard H, </w:t>
      </w:r>
      <w:proofErr w:type="spellStart"/>
      <w:r w:rsidRPr="00E42916">
        <w:rPr>
          <w:rFonts w:ascii="Calibri" w:hAnsi="Calibri" w:cs="Calibri"/>
          <w:b w:val="0"/>
          <w:smallCaps w:val="0"/>
          <w:color w:val="000000" w:themeColor="text1"/>
          <w:sz w:val="24"/>
        </w:rPr>
        <w:t>Reddihough</w:t>
      </w:r>
      <w:proofErr w:type="spellEnd"/>
      <w:r w:rsidRPr="00E42916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D, Downs J. Functioning, </w:t>
      </w:r>
      <w:proofErr w:type="gramStart"/>
      <w:r w:rsidRPr="00E42916">
        <w:rPr>
          <w:rFonts w:ascii="Calibri" w:hAnsi="Calibri" w:cs="Calibri"/>
          <w:b w:val="0"/>
          <w:smallCaps w:val="0"/>
          <w:color w:val="000000" w:themeColor="text1"/>
          <w:sz w:val="24"/>
        </w:rPr>
        <w:t>participation</w:t>
      </w:r>
      <w:proofErr w:type="gramEnd"/>
      <w:r w:rsidRPr="00E42916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and quality of life in children with intellectual disability: An observational study. Developmental Medicine and Child Neurology 2021; 63: 89-96.</w:t>
      </w:r>
    </w:p>
    <w:p w14:paraId="69461B3E" w14:textId="77777777" w:rsidR="00E42916" w:rsidRDefault="00E42916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</w:p>
    <w:p w14:paraId="2144DD2F" w14:textId="757AF048" w:rsidR="00E42916" w:rsidRDefault="00E42916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  <w:r w:rsidRPr="00E42916">
        <w:rPr>
          <w:rFonts w:ascii="Calibri" w:hAnsi="Calibri" w:cs="Calibri"/>
          <w:b w:val="0"/>
          <w:smallCaps w:val="0"/>
          <w:color w:val="000000" w:themeColor="text1"/>
          <w:sz w:val="24"/>
        </w:rPr>
        <w:t>Mendoza J, Downs J, Wong K, Leonard H. Determinants of quality of life in Rett syndrome: new findings on associations with genotype. J Med Genet 2021; 58: 637-44.</w:t>
      </w:r>
    </w:p>
    <w:p w14:paraId="0860F3B2" w14:textId="77777777" w:rsidR="00E42916" w:rsidRDefault="00E42916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</w:p>
    <w:p w14:paraId="3A65EAC1" w14:textId="14CCF2E3" w:rsidR="00E42916" w:rsidRDefault="00E42916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  <w:proofErr w:type="spellStart"/>
      <w:r w:rsidRPr="00E42916">
        <w:rPr>
          <w:rFonts w:ascii="Calibri" w:hAnsi="Calibri" w:cs="Calibri"/>
          <w:b w:val="0"/>
          <w:smallCaps w:val="0"/>
          <w:color w:val="000000" w:themeColor="text1"/>
          <w:sz w:val="24"/>
        </w:rPr>
        <w:t>Strugnell</w:t>
      </w:r>
      <w:proofErr w:type="spellEnd"/>
      <w:r w:rsidRPr="00E42916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A, Leonard H, Epstein A, Downs J. Using directed-content analysis to identify a framework for understanding quality of life in adults with Rett syndrome. Disability and rehabilitation 2020; 42: 3800-7.</w:t>
      </w:r>
    </w:p>
    <w:p w14:paraId="3647A3F7" w14:textId="77777777" w:rsidR="00E2438A" w:rsidRDefault="00E2438A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</w:p>
    <w:p w14:paraId="756A0FEC" w14:textId="45754091" w:rsidR="00E2438A" w:rsidRDefault="00E2438A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  <w:r w:rsidRPr="00BF7249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Jacoby P, Epstein A, Kim R, Murphy N, Leonard H, Williams K, </w:t>
      </w:r>
      <w:proofErr w:type="spellStart"/>
      <w:r w:rsidRPr="00BF7249">
        <w:rPr>
          <w:rFonts w:ascii="Calibri" w:hAnsi="Calibri" w:cs="Calibri"/>
          <w:b w:val="0"/>
          <w:smallCaps w:val="0"/>
          <w:color w:val="000000" w:themeColor="text1"/>
          <w:sz w:val="24"/>
        </w:rPr>
        <w:t>Reddihough</w:t>
      </w:r>
      <w:proofErr w:type="spellEnd"/>
      <w:r w:rsidRPr="00BF7249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D, Whitehouse A, Downs J. Reliability of the </w:t>
      </w:r>
      <w:proofErr w:type="gramStart"/>
      <w:r w:rsidRPr="00BF7249">
        <w:rPr>
          <w:rFonts w:ascii="Calibri" w:hAnsi="Calibri" w:cs="Calibri"/>
          <w:b w:val="0"/>
          <w:smallCaps w:val="0"/>
          <w:color w:val="000000" w:themeColor="text1"/>
          <w:sz w:val="24"/>
        </w:rPr>
        <w:t>Quality of Life</w:t>
      </w:r>
      <w:proofErr w:type="gramEnd"/>
      <w:r w:rsidRPr="00BF7249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Inventory-Disability (QI-Disability) measure in children with intellectual disability, Journal of Developmental and </w:t>
      </w:r>
      <w:proofErr w:type="spellStart"/>
      <w:r w:rsidRPr="00BF7249">
        <w:rPr>
          <w:rFonts w:ascii="Calibri" w:hAnsi="Calibri" w:cs="Calibri"/>
          <w:b w:val="0"/>
          <w:smallCaps w:val="0"/>
          <w:color w:val="000000" w:themeColor="text1"/>
          <w:sz w:val="24"/>
        </w:rPr>
        <w:t>Behavioral</w:t>
      </w:r>
      <w:proofErr w:type="spellEnd"/>
      <w:r w:rsidRPr="00BF7249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</w:t>
      </w:r>
      <w:proofErr w:type="spellStart"/>
      <w:r w:rsidRPr="00BF7249">
        <w:rPr>
          <w:rFonts w:ascii="Calibri" w:hAnsi="Calibri" w:cs="Calibri"/>
          <w:b w:val="0"/>
          <w:smallCaps w:val="0"/>
          <w:color w:val="000000" w:themeColor="text1"/>
          <w:sz w:val="24"/>
        </w:rPr>
        <w:t>Pediatrics</w:t>
      </w:r>
      <w:proofErr w:type="spellEnd"/>
      <w:r w:rsidRPr="00BF7249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, 2020. May 12; 41:534–539. </w:t>
      </w:r>
    </w:p>
    <w:p w14:paraId="00F1BEBC" w14:textId="77777777" w:rsidR="00E2438A" w:rsidRDefault="00E2438A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</w:p>
    <w:p w14:paraId="552ED849" w14:textId="3E3AC8C0" w:rsidR="00E2438A" w:rsidRDefault="00E2438A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  <w:r w:rsidRPr="00D04B99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Glasson EJ, Forbes D, </w:t>
      </w:r>
      <w:proofErr w:type="spellStart"/>
      <w:r w:rsidRPr="00D04B99">
        <w:rPr>
          <w:rFonts w:ascii="Calibri" w:hAnsi="Calibri" w:cs="Calibri"/>
          <w:b w:val="0"/>
          <w:smallCaps w:val="0"/>
          <w:color w:val="000000" w:themeColor="text1"/>
          <w:sz w:val="24"/>
        </w:rPr>
        <w:t>Ravikumara</w:t>
      </w:r>
      <w:proofErr w:type="spellEnd"/>
      <w:r w:rsidRPr="00D04B99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R, Nagarajan L, Wilson A, Jacoby P, Wong K, Leonard H, Downs J. </w:t>
      </w:r>
      <w:proofErr w:type="gramStart"/>
      <w:r w:rsidRPr="00D04B99">
        <w:rPr>
          <w:rFonts w:ascii="Calibri" w:hAnsi="Calibri" w:cs="Calibri"/>
          <w:b w:val="0"/>
          <w:smallCaps w:val="0"/>
          <w:color w:val="000000" w:themeColor="text1"/>
          <w:sz w:val="24"/>
        </w:rPr>
        <w:t>Gastrostomy</w:t>
      </w:r>
      <w:proofErr w:type="gramEnd"/>
      <w:r w:rsidRPr="00D04B99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and quality of life in children with intellectual disability: a qualitative study, Archives of Disease in Childhood. 2020 Oct;105(10):969-974.  </w:t>
      </w:r>
    </w:p>
    <w:p w14:paraId="012C45E3" w14:textId="77777777" w:rsidR="00E2438A" w:rsidRDefault="00E2438A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</w:p>
    <w:p w14:paraId="1A81BA7B" w14:textId="703451ED" w:rsidR="00E2438A" w:rsidRDefault="00E2438A" w:rsidP="00E2438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  <w:r w:rsidRPr="00C90A65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Epstein A, Williams K, </w:t>
      </w:r>
      <w:proofErr w:type="spellStart"/>
      <w:r w:rsidRPr="00C90A65">
        <w:rPr>
          <w:rFonts w:ascii="Calibri" w:hAnsi="Calibri" w:cs="Calibri"/>
          <w:b w:val="0"/>
          <w:smallCaps w:val="0"/>
          <w:color w:val="000000" w:themeColor="text1"/>
          <w:sz w:val="24"/>
        </w:rPr>
        <w:t>Reddihough</w:t>
      </w:r>
      <w:proofErr w:type="spellEnd"/>
      <w:r w:rsidRPr="00C90A65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D, Murphy N, Leonard H, Whitehouse A, Jacoby P, Downs J. Content validation of the </w:t>
      </w:r>
      <w:proofErr w:type="gramStart"/>
      <w:r w:rsidRPr="00C90A65">
        <w:rPr>
          <w:rFonts w:ascii="Calibri" w:hAnsi="Calibri" w:cs="Calibri"/>
          <w:b w:val="0"/>
          <w:smallCaps w:val="0"/>
          <w:color w:val="000000" w:themeColor="text1"/>
          <w:sz w:val="24"/>
        </w:rPr>
        <w:t>Quality of Life</w:t>
      </w:r>
      <w:proofErr w:type="gramEnd"/>
      <w:r w:rsidRPr="00C90A65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Inventory - Disability (QI-Disability). Child: care, </w:t>
      </w:r>
      <w:proofErr w:type="gramStart"/>
      <w:r w:rsidRPr="00C90A65">
        <w:rPr>
          <w:rFonts w:ascii="Calibri" w:hAnsi="Calibri" w:cs="Calibri"/>
          <w:b w:val="0"/>
          <w:smallCaps w:val="0"/>
          <w:color w:val="000000" w:themeColor="text1"/>
          <w:sz w:val="24"/>
        </w:rPr>
        <w:t>health</w:t>
      </w:r>
      <w:proofErr w:type="gramEnd"/>
      <w:r w:rsidRPr="00C90A65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and development. 2019 Jun 21;45(5):654-659. </w:t>
      </w:r>
    </w:p>
    <w:p w14:paraId="1712BE5D" w14:textId="77777777" w:rsidR="00E2438A" w:rsidRDefault="00E2438A" w:rsidP="00D744A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</w:p>
    <w:p w14:paraId="4ACB4273" w14:textId="6E2EDE4A" w:rsidR="00D744AA" w:rsidRPr="006A6B38" w:rsidRDefault="00D744AA" w:rsidP="00D744A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  <w:r w:rsidRPr="006A6B38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Downs, J., Jacoby, P., Leonard, H., Epstein, A., Murphy, N., Davis, E., </w:t>
      </w:r>
      <w:proofErr w:type="spellStart"/>
      <w:r w:rsidRPr="006A6B38">
        <w:rPr>
          <w:rFonts w:ascii="Calibri" w:hAnsi="Calibri" w:cs="Calibri"/>
          <w:b w:val="0"/>
          <w:smallCaps w:val="0"/>
          <w:color w:val="000000" w:themeColor="text1"/>
          <w:sz w:val="24"/>
        </w:rPr>
        <w:t>Reddihough</w:t>
      </w:r>
      <w:proofErr w:type="spellEnd"/>
      <w:r w:rsidRPr="006A6B38">
        <w:rPr>
          <w:rFonts w:ascii="Calibri" w:hAnsi="Calibri" w:cs="Calibri"/>
          <w:b w:val="0"/>
          <w:smallCaps w:val="0"/>
          <w:color w:val="000000" w:themeColor="text1"/>
          <w:sz w:val="24"/>
        </w:rPr>
        <w:t>, D., Whitehouse, A., &amp; Williams, K. 2018. Psychometric properties of the Quality of Life Inventory-Disability (QI-Disability) measure. Quality of Life Research, 28, 783-94.</w:t>
      </w:r>
    </w:p>
    <w:p w14:paraId="72C1160F" w14:textId="77777777" w:rsidR="00D744AA" w:rsidRPr="006A6B38" w:rsidRDefault="00D744AA" w:rsidP="00D744A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ind w:left="360"/>
        <w:rPr>
          <w:rFonts w:ascii="Calibri" w:hAnsi="Calibri" w:cs="Calibri"/>
          <w:b w:val="0"/>
          <w:smallCaps w:val="0"/>
          <w:color w:val="000000" w:themeColor="text1"/>
          <w:sz w:val="24"/>
        </w:rPr>
      </w:pPr>
    </w:p>
    <w:p w14:paraId="747826F2" w14:textId="77777777" w:rsidR="00D744AA" w:rsidRPr="006A6B38" w:rsidRDefault="00D744AA" w:rsidP="00D744A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  <w:proofErr w:type="spellStart"/>
      <w:r w:rsidRPr="006A6B38">
        <w:rPr>
          <w:rFonts w:ascii="Calibri" w:hAnsi="Calibri" w:cs="Calibri"/>
          <w:b w:val="0"/>
          <w:smallCaps w:val="0"/>
          <w:color w:val="000000" w:themeColor="text1"/>
          <w:sz w:val="24"/>
        </w:rPr>
        <w:t>Tangarorang</w:t>
      </w:r>
      <w:proofErr w:type="spellEnd"/>
      <w:r w:rsidRPr="006A6B38">
        <w:rPr>
          <w:rFonts w:ascii="Calibri" w:hAnsi="Calibri" w:cs="Calibri"/>
          <w:b w:val="0"/>
          <w:smallCaps w:val="0"/>
          <w:color w:val="000000" w:themeColor="text1"/>
          <w:sz w:val="24"/>
        </w:rPr>
        <w:t>, J., Leonard, H., Epstein, A., &amp; Downs, J. 2019. A framework for understanding quality of life domains in individuals with the CDKL5 Deficiency Disorder. American Journal of Medical Genetics Part A, 179(2), 2S49-56.</w:t>
      </w:r>
    </w:p>
    <w:p w14:paraId="407B0887" w14:textId="77777777" w:rsidR="00D744AA" w:rsidRPr="006A6B38" w:rsidRDefault="00D744AA" w:rsidP="00D744A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ind w:left="360"/>
        <w:rPr>
          <w:rFonts w:ascii="Calibri" w:hAnsi="Calibri" w:cs="Calibri"/>
          <w:b w:val="0"/>
          <w:smallCaps w:val="0"/>
          <w:color w:val="000000" w:themeColor="text1"/>
          <w:sz w:val="24"/>
        </w:rPr>
      </w:pPr>
    </w:p>
    <w:p w14:paraId="4B02EB33" w14:textId="77777777" w:rsidR="00D744AA" w:rsidRPr="006A6B38" w:rsidRDefault="00D744AA" w:rsidP="00D744A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  <w:r w:rsidRPr="006A6B38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Epstein, A., Whitehouse, A., Williams, K., Murphy, N., Leonard, H., Davis, E., </w:t>
      </w:r>
      <w:proofErr w:type="spellStart"/>
      <w:r w:rsidRPr="006A6B38">
        <w:rPr>
          <w:rFonts w:ascii="Calibri" w:hAnsi="Calibri" w:cs="Calibri"/>
          <w:b w:val="0"/>
          <w:smallCaps w:val="0"/>
          <w:color w:val="000000" w:themeColor="text1"/>
          <w:sz w:val="24"/>
        </w:rPr>
        <w:t>Reddihough</w:t>
      </w:r>
      <w:proofErr w:type="spellEnd"/>
      <w:r w:rsidRPr="006A6B38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, D., &amp; Downs, J. 2019. Parent-observed thematic data on quality of life in children with autism spectrum disorder. Autism: International Journal of Research and Practice, 23(1), 71-80. </w:t>
      </w:r>
    </w:p>
    <w:p w14:paraId="4A05DA4B" w14:textId="77777777" w:rsidR="00D744AA" w:rsidRPr="006A6B38" w:rsidRDefault="00D744AA" w:rsidP="00D744A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</w:p>
    <w:p w14:paraId="5D94561F" w14:textId="77777777" w:rsidR="00D744AA" w:rsidRPr="006A6B38" w:rsidRDefault="00D744AA" w:rsidP="00D744A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  <w:r w:rsidRPr="006A6B38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Davis, E., </w:t>
      </w:r>
      <w:proofErr w:type="spellStart"/>
      <w:r w:rsidRPr="006A6B38">
        <w:rPr>
          <w:rFonts w:ascii="Calibri" w:hAnsi="Calibri" w:cs="Calibri"/>
          <w:b w:val="0"/>
          <w:smallCaps w:val="0"/>
          <w:color w:val="000000" w:themeColor="text1"/>
          <w:sz w:val="24"/>
        </w:rPr>
        <w:t>Reddihough</w:t>
      </w:r>
      <w:proofErr w:type="spellEnd"/>
      <w:r w:rsidRPr="006A6B38">
        <w:rPr>
          <w:rFonts w:ascii="Calibri" w:hAnsi="Calibri" w:cs="Calibri"/>
          <w:b w:val="0"/>
          <w:smallCaps w:val="0"/>
          <w:color w:val="000000" w:themeColor="text1"/>
          <w:sz w:val="24"/>
        </w:rPr>
        <w:t>, D., Murphy, N., Epstein, A., Reid, S.M., Whitehouse, A., Williams, K., Leonard, H., &amp; Downs, J. 2017. Exploring quality of life of children with cerebral palsy and intellectual disability: What are the important domains of life? Child: Care, Health and Development, 43(6), 854-60.</w:t>
      </w:r>
    </w:p>
    <w:p w14:paraId="1EB8CC2A" w14:textId="77777777" w:rsidR="00D744AA" w:rsidRPr="006A6B38" w:rsidRDefault="00D744AA" w:rsidP="00D744A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</w:p>
    <w:p w14:paraId="327D2620" w14:textId="77777777" w:rsidR="00D744AA" w:rsidRPr="006A6B38" w:rsidRDefault="00D744AA" w:rsidP="00D744A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  <w:r w:rsidRPr="006A6B38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Murphy, N., Epstein, A., Leonard, H., Davis, E., </w:t>
      </w:r>
      <w:proofErr w:type="spellStart"/>
      <w:r w:rsidRPr="006A6B38">
        <w:rPr>
          <w:rFonts w:ascii="Calibri" w:hAnsi="Calibri" w:cs="Calibri"/>
          <w:b w:val="0"/>
          <w:smallCaps w:val="0"/>
          <w:color w:val="000000" w:themeColor="text1"/>
          <w:sz w:val="24"/>
        </w:rPr>
        <w:t>Reddihough</w:t>
      </w:r>
      <w:proofErr w:type="spellEnd"/>
      <w:r w:rsidRPr="006A6B38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, D. Whitehouse, A., Jacoby, P., Bourke, J., Williams, K. &amp; Downs, J. 2017. Qualitative analysis of parental observations on quality of life in Australian children with Down syndrome. Journal of Developmental and </w:t>
      </w:r>
      <w:proofErr w:type="spellStart"/>
      <w:r w:rsidRPr="006A6B38">
        <w:rPr>
          <w:rFonts w:ascii="Calibri" w:hAnsi="Calibri" w:cs="Calibri"/>
          <w:b w:val="0"/>
          <w:smallCaps w:val="0"/>
          <w:color w:val="000000" w:themeColor="text1"/>
          <w:sz w:val="24"/>
        </w:rPr>
        <w:t>Behavioral</w:t>
      </w:r>
      <w:proofErr w:type="spellEnd"/>
      <w:r w:rsidRPr="006A6B38">
        <w:rPr>
          <w:rFonts w:ascii="Calibri" w:hAnsi="Calibri" w:cs="Calibri"/>
          <w:b w:val="0"/>
          <w:smallCaps w:val="0"/>
          <w:color w:val="000000" w:themeColor="text1"/>
          <w:sz w:val="24"/>
        </w:rPr>
        <w:t xml:space="preserve"> </w:t>
      </w:r>
      <w:proofErr w:type="spellStart"/>
      <w:r w:rsidRPr="006A6B38">
        <w:rPr>
          <w:rFonts w:ascii="Calibri" w:hAnsi="Calibri" w:cs="Calibri"/>
          <w:b w:val="0"/>
          <w:smallCaps w:val="0"/>
          <w:color w:val="000000" w:themeColor="text1"/>
          <w:sz w:val="24"/>
        </w:rPr>
        <w:t>Pediatrics</w:t>
      </w:r>
      <w:proofErr w:type="spellEnd"/>
      <w:r w:rsidRPr="006A6B38">
        <w:rPr>
          <w:rFonts w:ascii="Calibri" w:hAnsi="Calibri" w:cs="Calibri"/>
          <w:b w:val="0"/>
          <w:smallCaps w:val="0"/>
          <w:color w:val="000000" w:themeColor="text1"/>
          <w:sz w:val="24"/>
        </w:rPr>
        <w:t>, 38(2), 161-8.</w:t>
      </w:r>
    </w:p>
    <w:p w14:paraId="062C5C51" w14:textId="77777777" w:rsidR="00D744AA" w:rsidRPr="006A6B38" w:rsidRDefault="00D744AA" w:rsidP="00D744AA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</w:p>
    <w:p w14:paraId="63A582C9" w14:textId="2237EBAF" w:rsidR="00D744AA" w:rsidRPr="00C548B3" w:rsidRDefault="00D744AA" w:rsidP="00C548B3">
      <w:pPr>
        <w:pStyle w:val="Normal105pt"/>
        <w:tabs>
          <w:tab w:val="clear" w:pos="1440"/>
          <w:tab w:val="clear" w:pos="10080"/>
          <w:tab w:val="left" w:pos="284"/>
          <w:tab w:val="right" w:pos="9781"/>
        </w:tabs>
        <w:rPr>
          <w:rFonts w:ascii="Calibri" w:hAnsi="Calibri" w:cs="Calibri"/>
          <w:b w:val="0"/>
          <w:smallCaps w:val="0"/>
          <w:color w:val="000000" w:themeColor="text1"/>
          <w:sz w:val="24"/>
        </w:rPr>
      </w:pPr>
      <w:r w:rsidRPr="006A6B38">
        <w:rPr>
          <w:rFonts w:ascii="Calibri" w:hAnsi="Calibri" w:cs="Calibri"/>
          <w:b w:val="0"/>
          <w:smallCaps w:val="0"/>
          <w:color w:val="000000" w:themeColor="text1"/>
          <w:sz w:val="24"/>
        </w:rPr>
        <w:lastRenderedPageBreak/>
        <w:t xml:space="preserve">Epstein, A., Leonard, H., Davis, E., Williams, K., </w:t>
      </w:r>
      <w:proofErr w:type="spellStart"/>
      <w:r w:rsidRPr="006A6B38">
        <w:rPr>
          <w:rFonts w:ascii="Calibri" w:hAnsi="Calibri" w:cs="Calibri"/>
          <w:b w:val="0"/>
          <w:smallCaps w:val="0"/>
          <w:color w:val="000000" w:themeColor="text1"/>
          <w:sz w:val="24"/>
        </w:rPr>
        <w:t>Reddihough</w:t>
      </w:r>
      <w:proofErr w:type="spellEnd"/>
      <w:r w:rsidRPr="006A6B38">
        <w:rPr>
          <w:rFonts w:ascii="Calibri" w:hAnsi="Calibri" w:cs="Calibri"/>
          <w:b w:val="0"/>
          <w:smallCaps w:val="0"/>
          <w:color w:val="000000" w:themeColor="text1"/>
          <w:sz w:val="24"/>
        </w:rPr>
        <w:t>, D., Murphy, N., Whitehouse, A., &amp; Downs, J. 2016. Conceptualizing a quality of life framework for girls with Rett syndrome using qualitative methods. American Journal of Medical Genetics Part A, 170(3), 645-53.</w:t>
      </w:r>
    </w:p>
    <w:sectPr w:rsidR="00D744AA" w:rsidRPr="00C548B3" w:rsidSect="000D5B96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91C"/>
    <w:multiLevelType w:val="hybridMultilevel"/>
    <w:tmpl w:val="4E48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47AB"/>
    <w:multiLevelType w:val="hybridMultilevel"/>
    <w:tmpl w:val="41C8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5126"/>
    <w:multiLevelType w:val="hybridMultilevel"/>
    <w:tmpl w:val="D5DA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67506"/>
    <w:multiLevelType w:val="hybridMultilevel"/>
    <w:tmpl w:val="8ED6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167A6"/>
    <w:multiLevelType w:val="hybridMultilevel"/>
    <w:tmpl w:val="1BA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B4A68"/>
    <w:multiLevelType w:val="hybridMultilevel"/>
    <w:tmpl w:val="9C34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C9"/>
    <w:rsid w:val="000258EB"/>
    <w:rsid w:val="000D5B96"/>
    <w:rsid w:val="00150938"/>
    <w:rsid w:val="004B7439"/>
    <w:rsid w:val="005868CA"/>
    <w:rsid w:val="00693C3F"/>
    <w:rsid w:val="006A6B38"/>
    <w:rsid w:val="00713E25"/>
    <w:rsid w:val="00765ECE"/>
    <w:rsid w:val="007C3EF3"/>
    <w:rsid w:val="00821EDB"/>
    <w:rsid w:val="00872254"/>
    <w:rsid w:val="008A7193"/>
    <w:rsid w:val="008C02AC"/>
    <w:rsid w:val="00AC330A"/>
    <w:rsid w:val="00B31E2F"/>
    <w:rsid w:val="00B6289E"/>
    <w:rsid w:val="00B924FE"/>
    <w:rsid w:val="00C260C9"/>
    <w:rsid w:val="00C548B3"/>
    <w:rsid w:val="00C60ADD"/>
    <w:rsid w:val="00C969D6"/>
    <w:rsid w:val="00D744AA"/>
    <w:rsid w:val="00E2438A"/>
    <w:rsid w:val="00E42916"/>
    <w:rsid w:val="00F374CF"/>
    <w:rsid w:val="00F81D92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15D4"/>
  <w15:chartTrackingRefBased/>
  <w15:docId w15:val="{EF186A0C-131C-3C47-9096-F3FB5C83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02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02AC"/>
    <w:pPr>
      <w:ind w:left="720"/>
      <w:contextualSpacing/>
    </w:pPr>
  </w:style>
  <w:style w:type="paragraph" w:customStyle="1" w:styleId="Normal105pt">
    <w:name w:val="Normal + 10.5 pt"/>
    <w:aliases w:val="Bold,Small caps,Condensed by  0.3 pt"/>
    <w:basedOn w:val="Normal"/>
    <w:link w:val="Normal105ptChar"/>
    <w:rsid w:val="008C02AC"/>
    <w:pPr>
      <w:tabs>
        <w:tab w:val="left" w:pos="1440"/>
        <w:tab w:val="right" w:pos="10080"/>
      </w:tabs>
    </w:pPr>
    <w:rPr>
      <w:rFonts w:ascii="Times New Roman" w:eastAsia="Batang" w:hAnsi="Times New Roman" w:cs="Times New Roman"/>
      <w:b/>
      <w:smallCaps/>
      <w:spacing w:val="-6"/>
      <w:sz w:val="21"/>
    </w:rPr>
  </w:style>
  <w:style w:type="character" w:customStyle="1" w:styleId="Normal105ptChar">
    <w:name w:val="Normal + 10.5 pt Char"/>
    <w:aliases w:val="Bold Char,Small caps Char,Condensed by  0.3 pt Char"/>
    <w:link w:val="Normal105pt"/>
    <w:rsid w:val="008C02AC"/>
    <w:rPr>
      <w:rFonts w:ascii="Times New Roman" w:eastAsia="Batang" w:hAnsi="Times New Roman" w:cs="Times New Roman"/>
      <w:b/>
      <w:smallCaps/>
      <w:spacing w:val="-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Downs@telethonkids.org.au" TargetMode="External"/><Relationship Id="rId13" Type="http://schemas.openxmlformats.org/officeDocument/2006/relationships/hyperlink" Target="https://www.rch.org.a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y.Downs@telethonkids.org.au" TargetMode="External"/><Relationship Id="rId12" Type="http://schemas.openxmlformats.org/officeDocument/2006/relationships/hyperlink" Target="https://www.mcri.edu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uwa.edu.a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ChildDisabilityTelethon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lethonkids.org.au" TargetMode="External"/><Relationship Id="rId14" Type="http://schemas.openxmlformats.org/officeDocument/2006/relationships/hyperlink" Target="https://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Epstein</dc:creator>
  <cp:keywords/>
  <dc:description/>
  <cp:lastModifiedBy>Jenny Downs</cp:lastModifiedBy>
  <cp:revision>3</cp:revision>
  <dcterms:created xsi:type="dcterms:W3CDTF">2023-05-08T07:41:00Z</dcterms:created>
  <dcterms:modified xsi:type="dcterms:W3CDTF">2023-05-08T08:17:00Z</dcterms:modified>
</cp:coreProperties>
</file>